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B82FA3" w:rsidRDefault="00B82FA3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344B54" w:rsidRDefault="00344B54" w:rsidP="00BF26CD">
      <w:pPr>
        <w:jc w:val="center"/>
        <w:rPr>
          <w:rFonts w:cs="Lucida Sans Unicode"/>
          <w:b/>
          <w:sz w:val="24"/>
          <w:szCs w:val="24"/>
        </w:rPr>
      </w:pPr>
    </w:p>
    <w:p w:rsidR="0029376D" w:rsidRPr="0029376D" w:rsidRDefault="0029376D" w:rsidP="00BF26CD">
      <w:pPr>
        <w:jc w:val="center"/>
        <w:rPr>
          <w:rFonts w:cs="Lucida Sans Unicode"/>
          <w:b/>
          <w:sz w:val="24"/>
          <w:szCs w:val="24"/>
        </w:rPr>
      </w:pPr>
      <w:r w:rsidRPr="0029376D">
        <w:rPr>
          <w:rFonts w:cs="Lucida Sans Unicode"/>
          <w:b/>
          <w:sz w:val="24"/>
          <w:szCs w:val="24"/>
        </w:rPr>
        <w:t>ZARZĄDZENIE NR …….</w:t>
      </w:r>
    </w:p>
    <w:p w:rsidR="0029376D" w:rsidRPr="0029376D" w:rsidRDefault="0029376D" w:rsidP="00BF26CD">
      <w:pPr>
        <w:jc w:val="center"/>
        <w:rPr>
          <w:rFonts w:cs="Lucida Sans Unicode"/>
          <w:sz w:val="24"/>
          <w:szCs w:val="24"/>
        </w:rPr>
      </w:pPr>
      <w:r w:rsidRPr="0029376D">
        <w:rPr>
          <w:rFonts w:cs="Lucida Sans Unicode"/>
          <w:b/>
          <w:sz w:val="24"/>
          <w:szCs w:val="24"/>
        </w:rPr>
        <w:t>PREZYDENTA MIASTA TORUNIA</w:t>
      </w:r>
    </w:p>
    <w:p w:rsidR="0029376D" w:rsidRPr="0029376D" w:rsidRDefault="0029376D" w:rsidP="00BF26CD">
      <w:pPr>
        <w:jc w:val="center"/>
        <w:rPr>
          <w:rFonts w:cs="Lucida Sans Unicode"/>
          <w:b/>
          <w:sz w:val="24"/>
          <w:szCs w:val="24"/>
        </w:rPr>
      </w:pPr>
      <w:r w:rsidRPr="0029376D">
        <w:rPr>
          <w:rFonts w:cs="Lucida Sans Unicode"/>
          <w:sz w:val="24"/>
          <w:szCs w:val="24"/>
        </w:rPr>
        <w:t>z dnia …………………</w:t>
      </w:r>
    </w:p>
    <w:p w:rsidR="0029376D" w:rsidRPr="0029376D" w:rsidRDefault="0029376D" w:rsidP="00703B34">
      <w:pPr>
        <w:jc w:val="both"/>
        <w:rPr>
          <w:rFonts w:cs="Lucida Sans Unicode"/>
          <w:b/>
          <w:sz w:val="24"/>
          <w:szCs w:val="24"/>
        </w:rPr>
      </w:pPr>
    </w:p>
    <w:p w:rsidR="0029376D" w:rsidRPr="0029376D" w:rsidRDefault="0029376D" w:rsidP="00703B34">
      <w:pPr>
        <w:jc w:val="both"/>
        <w:rPr>
          <w:rFonts w:cs="Tahoma"/>
          <w:b/>
          <w:sz w:val="24"/>
          <w:szCs w:val="24"/>
        </w:rPr>
      </w:pPr>
    </w:p>
    <w:p w:rsidR="0029376D" w:rsidRPr="0029376D" w:rsidRDefault="0029376D" w:rsidP="00703B34">
      <w:pPr>
        <w:jc w:val="both"/>
        <w:rPr>
          <w:rFonts w:cs="Tahoma"/>
          <w:b/>
          <w:sz w:val="24"/>
          <w:szCs w:val="24"/>
        </w:rPr>
      </w:pPr>
      <w:r w:rsidRPr="0029376D">
        <w:rPr>
          <w:rFonts w:cs="Tahoma"/>
          <w:b/>
          <w:sz w:val="24"/>
          <w:szCs w:val="24"/>
        </w:rPr>
        <w:t xml:space="preserve">w sprawie ustalenia regulaminu </w:t>
      </w:r>
      <w:r w:rsidR="009303C6">
        <w:rPr>
          <w:rFonts w:cs="Tahoma"/>
          <w:b/>
          <w:sz w:val="24"/>
          <w:szCs w:val="24"/>
        </w:rPr>
        <w:t xml:space="preserve">drugiego </w:t>
      </w:r>
      <w:r w:rsidRPr="0029376D">
        <w:rPr>
          <w:rFonts w:cs="Tahoma"/>
          <w:b/>
          <w:sz w:val="24"/>
          <w:szCs w:val="24"/>
        </w:rPr>
        <w:t>przetarg</w:t>
      </w:r>
      <w:r>
        <w:rPr>
          <w:rFonts w:cs="Tahoma"/>
          <w:b/>
          <w:sz w:val="24"/>
          <w:szCs w:val="24"/>
        </w:rPr>
        <w:t>u</w:t>
      </w:r>
      <w:r w:rsidRPr="0029376D">
        <w:rPr>
          <w:rFonts w:cs="Tahoma"/>
          <w:b/>
          <w:sz w:val="24"/>
          <w:szCs w:val="24"/>
        </w:rPr>
        <w:t xml:space="preserve"> ustn</w:t>
      </w:r>
      <w:r>
        <w:rPr>
          <w:rFonts w:cs="Tahoma"/>
          <w:b/>
          <w:sz w:val="24"/>
          <w:szCs w:val="24"/>
        </w:rPr>
        <w:t>ego</w:t>
      </w:r>
      <w:r w:rsidRPr="0029376D">
        <w:rPr>
          <w:rFonts w:cs="Tahoma"/>
          <w:b/>
          <w:sz w:val="24"/>
          <w:szCs w:val="24"/>
        </w:rPr>
        <w:t xml:space="preserve"> nieograniczon</w:t>
      </w:r>
      <w:r>
        <w:rPr>
          <w:rFonts w:cs="Tahoma"/>
          <w:b/>
          <w:sz w:val="24"/>
          <w:szCs w:val="24"/>
        </w:rPr>
        <w:t>ego</w:t>
      </w:r>
      <w:r w:rsidRPr="0029376D">
        <w:rPr>
          <w:rFonts w:cs="Tahoma"/>
          <w:b/>
          <w:sz w:val="24"/>
          <w:szCs w:val="24"/>
        </w:rPr>
        <w:t xml:space="preserve"> </w:t>
      </w:r>
      <w:r w:rsidR="009303C6">
        <w:rPr>
          <w:rFonts w:cs="Tahoma"/>
          <w:b/>
          <w:sz w:val="24"/>
          <w:szCs w:val="24"/>
        </w:rPr>
        <w:br/>
      </w:r>
      <w:r w:rsidRPr="0029376D">
        <w:rPr>
          <w:rFonts w:cs="Tahoma"/>
          <w:b/>
          <w:sz w:val="24"/>
          <w:szCs w:val="24"/>
        </w:rPr>
        <w:t>na oddanie</w:t>
      </w:r>
      <w:r w:rsidR="009303C6">
        <w:rPr>
          <w:rFonts w:cs="Tahoma"/>
          <w:b/>
          <w:sz w:val="24"/>
          <w:szCs w:val="24"/>
        </w:rPr>
        <w:t xml:space="preserve"> </w:t>
      </w:r>
      <w:r w:rsidRPr="0029376D">
        <w:rPr>
          <w:rFonts w:cs="Tahoma"/>
          <w:b/>
          <w:sz w:val="24"/>
          <w:szCs w:val="24"/>
        </w:rPr>
        <w:t>w dzierżawę  nieruchomości położon</w:t>
      </w:r>
      <w:r>
        <w:rPr>
          <w:rFonts w:cs="Tahoma"/>
          <w:b/>
          <w:sz w:val="24"/>
          <w:szCs w:val="24"/>
        </w:rPr>
        <w:t>ej</w:t>
      </w:r>
      <w:r w:rsidRPr="0029376D">
        <w:rPr>
          <w:rFonts w:cs="Tahoma"/>
          <w:b/>
          <w:sz w:val="24"/>
          <w:szCs w:val="24"/>
        </w:rPr>
        <w:t xml:space="preserve"> w Toruniu przy ul. </w:t>
      </w:r>
      <w:r w:rsidR="009F17D4">
        <w:rPr>
          <w:rFonts w:cs="Tahoma"/>
          <w:b/>
          <w:sz w:val="24"/>
          <w:szCs w:val="24"/>
        </w:rPr>
        <w:t>Lelewela 9A</w:t>
      </w:r>
      <w:r>
        <w:rPr>
          <w:rFonts w:cs="Tahoma"/>
          <w:b/>
          <w:sz w:val="24"/>
          <w:szCs w:val="24"/>
        </w:rPr>
        <w:t>, stanowiąc</w:t>
      </w:r>
      <w:r w:rsidR="00285C22">
        <w:rPr>
          <w:rFonts w:cs="Tahoma"/>
          <w:b/>
          <w:sz w:val="24"/>
          <w:szCs w:val="24"/>
        </w:rPr>
        <w:t>ej</w:t>
      </w:r>
      <w:r>
        <w:rPr>
          <w:rFonts w:cs="Tahoma"/>
          <w:b/>
          <w:sz w:val="24"/>
          <w:szCs w:val="24"/>
        </w:rPr>
        <w:t xml:space="preserve"> własność </w:t>
      </w:r>
      <w:r w:rsidR="009F17D4">
        <w:rPr>
          <w:rFonts w:cs="Tahoma"/>
          <w:b/>
          <w:sz w:val="24"/>
          <w:szCs w:val="24"/>
        </w:rPr>
        <w:t>Skarbu Państwa</w:t>
      </w:r>
      <w:r w:rsidR="005D6F14">
        <w:rPr>
          <w:rFonts w:cs="Tahoma"/>
          <w:b/>
          <w:sz w:val="24"/>
          <w:szCs w:val="24"/>
        </w:rPr>
        <w:t xml:space="preserve"> oraz powołania Komisji do przeprowadzenia przetargu</w:t>
      </w:r>
      <w:r>
        <w:rPr>
          <w:rFonts w:cs="Tahoma"/>
          <w:b/>
          <w:sz w:val="24"/>
          <w:szCs w:val="24"/>
        </w:rPr>
        <w:t>.</w:t>
      </w:r>
    </w:p>
    <w:p w:rsidR="0029376D" w:rsidRPr="0029376D" w:rsidRDefault="0029376D" w:rsidP="00703B34">
      <w:pPr>
        <w:jc w:val="both"/>
        <w:rPr>
          <w:rFonts w:cs="Tahoma"/>
          <w:b/>
          <w:sz w:val="24"/>
          <w:szCs w:val="24"/>
        </w:rPr>
      </w:pPr>
    </w:p>
    <w:p w:rsidR="0029376D" w:rsidRPr="0029376D" w:rsidRDefault="0029376D" w:rsidP="00703B34">
      <w:pPr>
        <w:jc w:val="both"/>
        <w:rPr>
          <w:rFonts w:cs="Lucida Sans Unicode"/>
          <w:sz w:val="24"/>
          <w:szCs w:val="24"/>
        </w:rPr>
      </w:pPr>
    </w:p>
    <w:p w:rsidR="0029376D" w:rsidRPr="006532CC" w:rsidRDefault="00870701" w:rsidP="00703B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4CFA">
        <w:rPr>
          <w:rFonts w:ascii="Times New Roman" w:eastAsia="Lucida Sans Unicode" w:hAnsi="Times New Roman" w:cs="Times New Roman"/>
        </w:rPr>
        <w:t xml:space="preserve">Na podstawie art. </w:t>
      </w:r>
      <w:r w:rsidR="00D94497">
        <w:rPr>
          <w:rFonts w:ascii="Times New Roman" w:eastAsia="Lucida Sans Unicode" w:hAnsi="Times New Roman" w:cs="Times New Roman"/>
        </w:rPr>
        <w:t>23</w:t>
      </w:r>
      <w:r w:rsidRPr="00E54CFA">
        <w:rPr>
          <w:rFonts w:ascii="Times New Roman" w:eastAsia="Lucida Sans Unicode" w:hAnsi="Times New Roman" w:cs="Times New Roman"/>
        </w:rPr>
        <w:t xml:space="preserve"> ust. </w:t>
      </w:r>
      <w:r w:rsidR="00D94497">
        <w:rPr>
          <w:rFonts w:ascii="Times New Roman" w:eastAsia="Lucida Sans Unicode" w:hAnsi="Times New Roman" w:cs="Times New Roman"/>
        </w:rPr>
        <w:t>1</w:t>
      </w:r>
      <w:r w:rsidRPr="00E54CFA">
        <w:rPr>
          <w:rFonts w:ascii="Times New Roman" w:eastAsia="Lucida Sans Unicode" w:hAnsi="Times New Roman" w:cs="Times New Roman"/>
        </w:rPr>
        <w:t xml:space="preserve"> pkt </w:t>
      </w:r>
      <w:r w:rsidR="00D94497">
        <w:rPr>
          <w:rFonts w:ascii="Times New Roman" w:eastAsia="Lucida Sans Unicode" w:hAnsi="Times New Roman" w:cs="Times New Roman"/>
        </w:rPr>
        <w:t>7a</w:t>
      </w:r>
      <w:r w:rsidRPr="00E54CFA">
        <w:rPr>
          <w:rFonts w:ascii="Times New Roman" w:eastAsia="Lucida Sans Unicode" w:hAnsi="Times New Roman" w:cs="Times New Roman"/>
        </w:rPr>
        <w:t xml:space="preserve"> </w:t>
      </w:r>
      <w:r w:rsidR="009F17D4">
        <w:rPr>
          <w:rFonts w:ascii="Times New Roman" w:hAnsi="Times New Roman" w:cs="Times New Roman"/>
        </w:rPr>
        <w:t xml:space="preserve">ustawy z dnia 21 sierpnia 1997 r. o gospodarce </w:t>
      </w:r>
      <w:r w:rsidR="009F17D4" w:rsidRPr="006532CC">
        <w:rPr>
          <w:rFonts w:ascii="Times New Roman" w:hAnsi="Times New Roman" w:cs="Times New Roman"/>
        </w:rPr>
        <w:t xml:space="preserve">nieruchomościami </w:t>
      </w:r>
      <w:r w:rsidR="00A83E30" w:rsidRPr="006532CC">
        <w:rPr>
          <w:rFonts w:ascii="Times New Roman" w:hAnsi="Times New Roman" w:cs="Times New Roman"/>
        </w:rPr>
        <w:t>(</w:t>
      </w:r>
      <w:r w:rsidR="00A83E30" w:rsidRPr="006532CC">
        <w:rPr>
          <w:rFonts w:ascii="Times New Roman" w:eastAsia="Lucida Sans Unicode" w:hAnsi="Times New Roman" w:cs="Times New Roman"/>
        </w:rPr>
        <w:t xml:space="preserve">Dz. U. z 2021 r. poz. </w:t>
      </w:r>
      <w:r w:rsidR="0094691F" w:rsidRPr="006532CC">
        <w:rPr>
          <w:rFonts w:ascii="Times New Roman" w:eastAsia="Lucida Sans Unicode" w:hAnsi="Times New Roman" w:cs="Times New Roman"/>
        </w:rPr>
        <w:t>1899</w:t>
      </w:r>
      <w:r w:rsidR="00D94497" w:rsidRPr="006532CC">
        <w:rPr>
          <w:rFonts w:ascii="Times New Roman" w:eastAsia="Lucida Sans Unicode" w:hAnsi="Times New Roman" w:cs="Times New Roman"/>
          <w:vertAlign w:val="superscript"/>
        </w:rPr>
        <w:t>1</w:t>
      </w:r>
      <w:r w:rsidR="00A83E30" w:rsidRPr="006532CC">
        <w:rPr>
          <w:rFonts w:ascii="Times New Roman" w:hAnsi="Times New Roman" w:cs="Times New Roman"/>
        </w:rPr>
        <w:t xml:space="preserve">) </w:t>
      </w:r>
      <w:r w:rsidR="006532CC" w:rsidRPr="006532CC">
        <w:rPr>
          <w:rFonts w:ascii="Times New Roman" w:hAnsi="Times New Roman" w:cs="Times New Roman"/>
        </w:rPr>
        <w:t xml:space="preserve">oraz zarządzenia nr 162/2022 Wojewody Kujawsko - Pomorskiego z dnia 3 sierpnia 2022 r. </w:t>
      </w:r>
      <w:r w:rsidR="0029376D" w:rsidRPr="006532CC">
        <w:rPr>
          <w:rFonts w:ascii="Times New Roman" w:hAnsi="Times New Roman" w:cs="Times New Roman"/>
        </w:rPr>
        <w:t xml:space="preserve">zarządza się co następuje:     </w:t>
      </w:r>
    </w:p>
    <w:p w:rsidR="0029376D" w:rsidRPr="0029376D" w:rsidRDefault="0029376D" w:rsidP="00703B34">
      <w:pPr>
        <w:jc w:val="both"/>
        <w:rPr>
          <w:rFonts w:ascii="Arial" w:hAnsi="Arial" w:cs="Arial"/>
          <w:sz w:val="24"/>
          <w:szCs w:val="24"/>
        </w:rPr>
      </w:pPr>
    </w:p>
    <w:p w:rsidR="0029376D" w:rsidRPr="000F6895" w:rsidRDefault="0029376D" w:rsidP="00703B34">
      <w:pPr>
        <w:ind w:firstLine="435"/>
        <w:jc w:val="both"/>
        <w:rPr>
          <w:rFonts w:cs="Tahoma"/>
          <w:sz w:val="24"/>
          <w:szCs w:val="24"/>
        </w:rPr>
      </w:pPr>
      <w:r w:rsidRPr="0029376D">
        <w:rPr>
          <w:rFonts w:cs="Lucida Sans Unicode"/>
          <w:b/>
          <w:sz w:val="24"/>
          <w:szCs w:val="24"/>
        </w:rPr>
        <w:t>§1.</w:t>
      </w:r>
      <w:r w:rsidRPr="0029376D">
        <w:rPr>
          <w:rFonts w:cs="Lucida Sans Unicode"/>
          <w:sz w:val="24"/>
          <w:szCs w:val="24"/>
        </w:rPr>
        <w:t xml:space="preserve"> Powołać  Komisję do przeprowadzenia przetargu ustnego  nieograniczonego, na oddanie w dzierżawę </w:t>
      </w:r>
      <w:r w:rsidR="009F17D4">
        <w:rPr>
          <w:rFonts w:cs="Lucida Sans Unicode"/>
          <w:sz w:val="24"/>
          <w:szCs w:val="24"/>
        </w:rPr>
        <w:t xml:space="preserve">na okres 15 lat </w:t>
      </w:r>
      <w:r w:rsidRPr="0029376D">
        <w:rPr>
          <w:rFonts w:cs="Lucida Sans Unicode"/>
          <w:sz w:val="24"/>
          <w:szCs w:val="24"/>
        </w:rPr>
        <w:t>nieruchomości położon</w:t>
      </w:r>
      <w:r w:rsidR="00296AB5">
        <w:rPr>
          <w:rFonts w:cs="Lucida Sans Unicode"/>
          <w:sz w:val="24"/>
          <w:szCs w:val="24"/>
        </w:rPr>
        <w:t>ej</w:t>
      </w:r>
      <w:r w:rsidRPr="0029376D">
        <w:rPr>
          <w:rFonts w:cs="Lucida Sans Unicode"/>
          <w:sz w:val="24"/>
          <w:szCs w:val="24"/>
        </w:rPr>
        <w:t xml:space="preserve"> w Toruniu przy ul. </w:t>
      </w:r>
      <w:r w:rsidR="009F17D4">
        <w:rPr>
          <w:rFonts w:cs="Lucida Sans Unicode"/>
          <w:sz w:val="24"/>
          <w:szCs w:val="24"/>
        </w:rPr>
        <w:t>Lelewela 9A</w:t>
      </w:r>
      <w:r w:rsidR="000F6895" w:rsidRPr="000F6895">
        <w:rPr>
          <w:rFonts w:cs="Tahoma"/>
          <w:sz w:val="24"/>
          <w:szCs w:val="24"/>
        </w:rPr>
        <w:t>,  stanowiąc</w:t>
      </w:r>
      <w:r w:rsidR="00296AB5">
        <w:rPr>
          <w:rFonts w:cs="Tahoma"/>
          <w:sz w:val="24"/>
          <w:szCs w:val="24"/>
        </w:rPr>
        <w:t>ej</w:t>
      </w:r>
      <w:r w:rsidR="000F6895" w:rsidRPr="000F6895">
        <w:rPr>
          <w:rFonts w:cs="Tahoma"/>
          <w:sz w:val="24"/>
          <w:szCs w:val="24"/>
        </w:rPr>
        <w:t xml:space="preserve"> własność </w:t>
      </w:r>
      <w:r w:rsidR="009F17D4">
        <w:rPr>
          <w:rFonts w:cs="Tahoma"/>
          <w:sz w:val="24"/>
          <w:szCs w:val="24"/>
        </w:rPr>
        <w:t>Skarbu Państwa</w:t>
      </w:r>
      <w:r w:rsidR="000F6895">
        <w:rPr>
          <w:rFonts w:cs="Tahoma"/>
          <w:sz w:val="24"/>
          <w:szCs w:val="24"/>
        </w:rPr>
        <w:t xml:space="preserve">, </w:t>
      </w:r>
      <w:r w:rsidR="009F17D4">
        <w:rPr>
          <w:rFonts w:cs="Tahoma"/>
          <w:sz w:val="24"/>
          <w:szCs w:val="24"/>
        </w:rPr>
        <w:t xml:space="preserve">stanowiącej działkę </w:t>
      </w:r>
      <w:r w:rsidR="00A83E30">
        <w:rPr>
          <w:rFonts w:cs="Tahoma"/>
          <w:sz w:val="24"/>
          <w:szCs w:val="24"/>
        </w:rPr>
        <w:t>geodezyjną nr 333/1 o pow</w:t>
      </w:r>
      <w:r w:rsidR="005D6F14">
        <w:rPr>
          <w:rFonts w:cs="Tahoma"/>
          <w:sz w:val="24"/>
          <w:szCs w:val="24"/>
        </w:rPr>
        <w:t>.</w:t>
      </w:r>
      <w:r w:rsidR="00A83E30">
        <w:rPr>
          <w:rFonts w:cs="Tahoma"/>
          <w:sz w:val="24"/>
          <w:szCs w:val="24"/>
        </w:rPr>
        <w:t xml:space="preserve"> 0,0974 ha zapisanej w księdze wieczystej TO1T/00146187/9 </w:t>
      </w:r>
      <w:r w:rsidR="000F6895">
        <w:rPr>
          <w:rFonts w:cs="Tahoma"/>
          <w:sz w:val="24"/>
          <w:szCs w:val="24"/>
        </w:rPr>
        <w:t xml:space="preserve">z przeznaczeniem </w:t>
      </w:r>
      <w:r w:rsidR="00A83E30">
        <w:rPr>
          <w:rFonts w:cs="Tahoma"/>
          <w:sz w:val="24"/>
          <w:szCs w:val="24"/>
        </w:rPr>
        <w:t>pod st</w:t>
      </w:r>
      <w:r w:rsidR="005D6F14">
        <w:rPr>
          <w:rFonts w:cs="Tahoma"/>
          <w:sz w:val="24"/>
          <w:szCs w:val="24"/>
        </w:rPr>
        <w:t>a</w:t>
      </w:r>
      <w:r w:rsidR="00A83E30">
        <w:rPr>
          <w:rFonts w:cs="Tahoma"/>
          <w:sz w:val="24"/>
          <w:szCs w:val="24"/>
        </w:rPr>
        <w:t xml:space="preserve">cję paliw </w:t>
      </w:r>
      <w:r w:rsidRPr="0029376D">
        <w:rPr>
          <w:rFonts w:cs="Lucida Sans Unicode"/>
          <w:sz w:val="24"/>
          <w:szCs w:val="24"/>
        </w:rPr>
        <w:t>w następującym składzie:</w:t>
      </w:r>
    </w:p>
    <w:p w:rsidR="0029376D" w:rsidRPr="00C5090A" w:rsidRDefault="0029376D" w:rsidP="00703B34">
      <w:pPr>
        <w:widowControl w:val="0"/>
        <w:numPr>
          <w:ilvl w:val="0"/>
          <w:numId w:val="6"/>
        </w:numPr>
        <w:jc w:val="both"/>
        <w:rPr>
          <w:rFonts w:cs="Lucida Sans Unicode"/>
          <w:sz w:val="24"/>
          <w:szCs w:val="24"/>
        </w:rPr>
      </w:pPr>
      <w:r w:rsidRPr="00C5090A">
        <w:rPr>
          <w:rFonts w:cs="Lucida Sans Unicode"/>
          <w:sz w:val="24"/>
          <w:szCs w:val="24"/>
        </w:rPr>
        <w:t xml:space="preserve">Przewodniczący Komisji – </w:t>
      </w:r>
      <w:r w:rsidR="007028AB">
        <w:rPr>
          <w:rFonts w:cs="Lucida Sans Unicode"/>
          <w:sz w:val="24"/>
          <w:szCs w:val="24"/>
        </w:rPr>
        <w:t>Arkadiusz Matusiewicz</w:t>
      </w:r>
    </w:p>
    <w:p w:rsidR="0029376D" w:rsidRPr="00C5090A" w:rsidRDefault="0029376D" w:rsidP="00703B34">
      <w:pPr>
        <w:widowControl w:val="0"/>
        <w:numPr>
          <w:ilvl w:val="0"/>
          <w:numId w:val="6"/>
        </w:numPr>
        <w:jc w:val="both"/>
        <w:rPr>
          <w:rFonts w:cs="Lucida Sans Unicode"/>
          <w:sz w:val="24"/>
          <w:szCs w:val="24"/>
        </w:rPr>
      </w:pPr>
      <w:r w:rsidRPr="00C5090A">
        <w:rPr>
          <w:rFonts w:cs="Lucida Sans Unicode"/>
          <w:sz w:val="24"/>
          <w:szCs w:val="24"/>
        </w:rPr>
        <w:t xml:space="preserve">Członek – </w:t>
      </w:r>
      <w:r w:rsidR="00A83E30">
        <w:rPr>
          <w:rFonts w:cs="Lucida Sans Unicode"/>
          <w:sz w:val="24"/>
          <w:szCs w:val="24"/>
        </w:rPr>
        <w:t>Elżbieta Bućko</w:t>
      </w:r>
    </w:p>
    <w:p w:rsidR="000F6895" w:rsidRDefault="000F6895" w:rsidP="00703B34">
      <w:pPr>
        <w:widowControl w:val="0"/>
        <w:numPr>
          <w:ilvl w:val="0"/>
          <w:numId w:val="6"/>
        </w:numPr>
        <w:jc w:val="both"/>
        <w:rPr>
          <w:rFonts w:cs="Lucida Sans Unicode"/>
          <w:sz w:val="24"/>
          <w:szCs w:val="24"/>
        </w:rPr>
      </w:pPr>
      <w:r w:rsidRPr="00C5090A">
        <w:rPr>
          <w:rFonts w:cs="Lucida Sans Unicode"/>
          <w:sz w:val="24"/>
          <w:szCs w:val="24"/>
        </w:rPr>
        <w:t>Członek –</w:t>
      </w:r>
      <w:r w:rsidR="00C5090A">
        <w:rPr>
          <w:rFonts w:cs="Lucida Sans Unicode"/>
          <w:sz w:val="24"/>
          <w:szCs w:val="24"/>
        </w:rPr>
        <w:t xml:space="preserve"> </w:t>
      </w:r>
      <w:r w:rsidR="00A83E30">
        <w:rPr>
          <w:rFonts w:cs="Lucida Sans Unicode"/>
          <w:sz w:val="24"/>
          <w:szCs w:val="24"/>
        </w:rPr>
        <w:t>Anna Pokorzyńska</w:t>
      </w:r>
    </w:p>
    <w:p w:rsidR="00C5090A" w:rsidRPr="00C5090A" w:rsidRDefault="00C5090A" w:rsidP="00703B34">
      <w:pPr>
        <w:widowControl w:val="0"/>
        <w:ind w:left="435"/>
        <w:jc w:val="both"/>
        <w:rPr>
          <w:rFonts w:cs="Lucida Sans Unicode"/>
          <w:sz w:val="24"/>
          <w:szCs w:val="24"/>
        </w:rPr>
      </w:pPr>
    </w:p>
    <w:p w:rsidR="00A83E30" w:rsidRPr="00A83E30" w:rsidRDefault="0029376D" w:rsidP="005D6F14">
      <w:pPr>
        <w:jc w:val="both"/>
        <w:rPr>
          <w:rFonts w:cs="Lucida Sans Unicode"/>
          <w:sz w:val="24"/>
          <w:szCs w:val="24"/>
        </w:rPr>
      </w:pPr>
      <w:r w:rsidRPr="00A83E30">
        <w:rPr>
          <w:rFonts w:cs="Lucida Sans Unicode"/>
          <w:b/>
          <w:sz w:val="24"/>
          <w:szCs w:val="24"/>
        </w:rPr>
        <w:t>§2</w:t>
      </w:r>
      <w:r w:rsidRPr="00A83E30">
        <w:rPr>
          <w:rFonts w:cs="Lucida Sans Unicode"/>
          <w:sz w:val="24"/>
          <w:szCs w:val="24"/>
        </w:rPr>
        <w:t>. Komisja przeprowadzi przetarg  zgodnie  z  regulaminem, stanowiącym załącznik</w:t>
      </w:r>
      <w:r w:rsidR="00A83E30" w:rsidRPr="00A83E30">
        <w:rPr>
          <w:rFonts w:cs="Lucida Sans Unicode"/>
          <w:sz w:val="24"/>
          <w:szCs w:val="24"/>
        </w:rPr>
        <w:t xml:space="preserve"> </w:t>
      </w:r>
      <w:r w:rsidRPr="00A83E30">
        <w:rPr>
          <w:rFonts w:cs="Lucida Sans Unicode"/>
          <w:sz w:val="24"/>
          <w:szCs w:val="24"/>
        </w:rPr>
        <w:t>do</w:t>
      </w:r>
      <w:r w:rsidR="005D6F14">
        <w:rPr>
          <w:rFonts w:cs="Lucida Sans Unicode"/>
          <w:sz w:val="24"/>
          <w:szCs w:val="24"/>
        </w:rPr>
        <w:t xml:space="preserve"> </w:t>
      </w:r>
      <w:r w:rsidRPr="00A83E30">
        <w:rPr>
          <w:rFonts w:cs="Lucida Sans Unicode"/>
          <w:sz w:val="24"/>
          <w:szCs w:val="24"/>
        </w:rPr>
        <w:t>niniejszego zarządzenia.</w:t>
      </w:r>
      <w:r w:rsidR="00A83E30" w:rsidRPr="00A83E30">
        <w:rPr>
          <w:rFonts w:cs="Lucida Sans Unicode"/>
          <w:sz w:val="24"/>
          <w:szCs w:val="24"/>
        </w:rPr>
        <w:t xml:space="preserve"> </w:t>
      </w:r>
    </w:p>
    <w:p w:rsidR="005D6F14" w:rsidRDefault="005D6F14" w:rsidP="00703B34">
      <w:pPr>
        <w:jc w:val="both"/>
        <w:rPr>
          <w:b/>
          <w:sz w:val="24"/>
          <w:szCs w:val="24"/>
        </w:rPr>
      </w:pPr>
    </w:p>
    <w:p w:rsidR="00A83E30" w:rsidRDefault="0029376D" w:rsidP="00703B34">
      <w:pPr>
        <w:jc w:val="both"/>
        <w:rPr>
          <w:rFonts w:cs="Tahoma"/>
          <w:b/>
          <w:sz w:val="24"/>
          <w:szCs w:val="24"/>
        </w:rPr>
      </w:pPr>
      <w:r w:rsidRPr="00A83E30">
        <w:rPr>
          <w:b/>
          <w:sz w:val="24"/>
          <w:szCs w:val="24"/>
        </w:rPr>
        <w:t xml:space="preserve">§3. </w:t>
      </w:r>
      <w:r w:rsidRPr="00A83E30">
        <w:rPr>
          <w:sz w:val="24"/>
          <w:szCs w:val="24"/>
        </w:rPr>
        <w:t>Przetarg  odbędzie się  w siedzibie Wydziału Gospodarki Nieruchomościami   Urzędu            Miasta  Torunia  przy ul. Grudziądzkiej 126 b, pokój  nr 115, I piętro.</w:t>
      </w:r>
      <w:r w:rsidRPr="00A83E30">
        <w:rPr>
          <w:rFonts w:cs="Tahoma"/>
          <w:b/>
          <w:sz w:val="24"/>
          <w:szCs w:val="24"/>
        </w:rPr>
        <w:t xml:space="preserve">       </w:t>
      </w:r>
    </w:p>
    <w:p w:rsidR="005D6F14" w:rsidRDefault="005D6F14" w:rsidP="00703B34">
      <w:pPr>
        <w:jc w:val="both"/>
        <w:rPr>
          <w:rFonts w:cs="Tahoma"/>
          <w:b/>
          <w:sz w:val="24"/>
          <w:szCs w:val="24"/>
        </w:rPr>
      </w:pPr>
    </w:p>
    <w:p w:rsidR="00A83E30" w:rsidRPr="00A83E30" w:rsidRDefault="0029376D" w:rsidP="00703B34">
      <w:pPr>
        <w:jc w:val="both"/>
        <w:rPr>
          <w:rFonts w:cs="Tahoma"/>
          <w:sz w:val="24"/>
          <w:szCs w:val="24"/>
        </w:rPr>
      </w:pPr>
      <w:r w:rsidRPr="00A83E30">
        <w:rPr>
          <w:rFonts w:cs="Tahoma"/>
          <w:b/>
          <w:sz w:val="24"/>
          <w:szCs w:val="24"/>
        </w:rPr>
        <w:t>§4</w:t>
      </w:r>
      <w:r w:rsidRPr="00A83E30">
        <w:rPr>
          <w:rFonts w:cs="Tahoma"/>
          <w:sz w:val="24"/>
          <w:szCs w:val="24"/>
        </w:rPr>
        <w:t>.Wykonanie    zarządzenia     powierza     się     Dyrektorowi    Wydziału     Gospodarki              Nieruchomościami</w:t>
      </w:r>
      <w:r w:rsidR="000F6895" w:rsidRPr="00A83E30">
        <w:rPr>
          <w:rFonts w:cs="Tahoma"/>
          <w:sz w:val="24"/>
          <w:szCs w:val="24"/>
        </w:rPr>
        <w:t>.</w:t>
      </w:r>
    </w:p>
    <w:p w:rsidR="005D6F14" w:rsidRDefault="005D6F14" w:rsidP="00703B34">
      <w:pPr>
        <w:pStyle w:val="Tekstpodstawowy31"/>
        <w:tabs>
          <w:tab w:val="clear" w:pos="0"/>
          <w:tab w:val="left" w:pos="780"/>
        </w:tabs>
        <w:spacing w:line="240" w:lineRule="auto"/>
        <w:rPr>
          <w:rFonts w:cs="Lucida Sans Unicode"/>
          <w:b/>
          <w:szCs w:val="24"/>
        </w:rPr>
      </w:pPr>
    </w:p>
    <w:p w:rsidR="0029376D" w:rsidRPr="00A83E30" w:rsidRDefault="0029376D" w:rsidP="00703B34">
      <w:pPr>
        <w:pStyle w:val="Tekstpodstawowy31"/>
        <w:tabs>
          <w:tab w:val="clear" w:pos="0"/>
          <w:tab w:val="left" w:pos="780"/>
        </w:tabs>
        <w:spacing w:line="240" w:lineRule="auto"/>
        <w:rPr>
          <w:rFonts w:cs="Lucida Sans Unicode"/>
          <w:szCs w:val="24"/>
        </w:rPr>
      </w:pPr>
      <w:r w:rsidRPr="00A83E30">
        <w:rPr>
          <w:rFonts w:cs="Lucida Sans Unicode"/>
          <w:b/>
          <w:szCs w:val="24"/>
        </w:rPr>
        <w:t>§5.</w:t>
      </w:r>
      <w:r w:rsidRPr="00A83E30">
        <w:rPr>
          <w:rFonts w:cs="Lucida Sans Unicode"/>
          <w:szCs w:val="24"/>
        </w:rPr>
        <w:t xml:space="preserve"> Zarządzenie wchodzi w życie z dniem pod</w:t>
      </w:r>
      <w:r w:rsidR="005D6F14">
        <w:rPr>
          <w:rFonts w:cs="Lucida Sans Unicode"/>
          <w:szCs w:val="24"/>
        </w:rPr>
        <w:t>jęcia</w:t>
      </w:r>
      <w:r w:rsidRPr="00A83E30">
        <w:rPr>
          <w:rFonts w:cs="Lucida Sans Unicode"/>
          <w:szCs w:val="24"/>
        </w:rPr>
        <w:t>.</w:t>
      </w:r>
    </w:p>
    <w:p w:rsidR="0029376D" w:rsidRDefault="0029376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CD03C0" w:rsidRDefault="00CD03C0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D94497" w:rsidRDefault="00D94497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D94497" w:rsidRDefault="00D94497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D94497" w:rsidRDefault="00D94497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CD03C0" w:rsidRPr="0029376D" w:rsidRDefault="00CD03C0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  <w:r>
        <w:rPr>
          <w:rFonts w:cs="Lucida Sans Unicode"/>
          <w:szCs w:val="24"/>
          <w:vertAlign w:val="superscript"/>
        </w:rPr>
        <w:t>___________________________________________________________________</w:t>
      </w:r>
    </w:p>
    <w:p w:rsidR="0094691F" w:rsidRDefault="0094691F" w:rsidP="00703B34">
      <w:pPr>
        <w:pStyle w:val="Tekstpodstawowy"/>
        <w:widowControl w:val="0"/>
        <w:numPr>
          <w:ilvl w:val="0"/>
          <w:numId w:val="19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Zmian</w:t>
      </w:r>
      <w:r w:rsidR="00F869E3">
        <w:rPr>
          <w:sz w:val="18"/>
          <w:szCs w:val="18"/>
        </w:rPr>
        <w:t>y</w:t>
      </w:r>
      <w:r>
        <w:rPr>
          <w:sz w:val="18"/>
          <w:szCs w:val="18"/>
        </w:rPr>
        <w:t xml:space="preserve"> tekstu jednolitego wymienionej ustawy został</w:t>
      </w:r>
      <w:r w:rsidR="00F869E3">
        <w:rPr>
          <w:sz w:val="18"/>
          <w:szCs w:val="18"/>
        </w:rPr>
        <w:t>y</w:t>
      </w:r>
      <w:r>
        <w:rPr>
          <w:sz w:val="18"/>
          <w:szCs w:val="18"/>
        </w:rPr>
        <w:t xml:space="preserve"> ogłoszon</w:t>
      </w:r>
      <w:r w:rsidR="00F869E3">
        <w:rPr>
          <w:sz w:val="18"/>
          <w:szCs w:val="18"/>
        </w:rPr>
        <w:t>e</w:t>
      </w:r>
      <w:r>
        <w:rPr>
          <w:sz w:val="18"/>
          <w:szCs w:val="18"/>
        </w:rPr>
        <w:t xml:space="preserve"> w Dz. U. z 202</w:t>
      </w:r>
      <w:r w:rsidR="00F869E3">
        <w:rPr>
          <w:sz w:val="18"/>
          <w:szCs w:val="18"/>
        </w:rPr>
        <w:t>1</w:t>
      </w:r>
      <w:r>
        <w:rPr>
          <w:sz w:val="18"/>
          <w:szCs w:val="18"/>
        </w:rPr>
        <w:t xml:space="preserve"> r., poz. 815</w:t>
      </w:r>
      <w:r w:rsidR="00F869E3">
        <w:rPr>
          <w:sz w:val="18"/>
          <w:szCs w:val="18"/>
        </w:rPr>
        <w:t xml:space="preserve">, z 2022 r. poz. 1846 oraz poz. 2185. </w:t>
      </w:r>
    </w:p>
    <w:p w:rsidR="00E54CFA" w:rsidRDefault="00E54CFA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E54CFA" w:rsidRDefault="00E54CFA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4C01BD" w:rsidRDefault="004C01BD" w:rsidP="00703B34">
      <w:pPr>
        <w:pStyle w:val="Tekstpodstawowy"/>
        <w:spacing w:line="240" w:lineRule="auto"/>
        <w:rPr>
          <w:rFonts w:cs="Lucida Sans Unicode"/>
          <w:szCs w:val="24"/>
          <w:vertAlign w:val="superscript"/>
        </w:rPr>
      </w:pPr>
    </w:p>
    <w:p w:rsidR="00BF26CD" w:rsidRDefault="00BF26CD" w:rsidP="00703B34">
      <w:pPr>
        <w:jc w:val="both"/>
        <w:rPr>
          <w:rFonts w:cs="Lucida Sans Unicode"/>
        </w:rPr>
      </w:pPr>
    </w:p>
    <w:p w:rsidR="00703B34" w:rsidRDefault="00703B34" w:rsidP="00703B34">
      <w:pPr>
        <w:jc w:val="both"/>
        <w:rPr>
          <w:rFonts w:cs="Lucida Sans Unicode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 w:rsidR="0094691F">
        <w:rPr>
          <w:rFonts w:cs="Lucida Sans Unicode"/>
        </w:rPr>
        <w:t>Załącznik d</w:t>
      </w:r>
      <w:r w:rsidR="0039353D">
        <w:rPr>
          <w:rFonts w:cs="Lucida Sans Unicode"/>
        </w:rPr>
        <w:t xml:space="preserve">o zarządzenia </w:t>
      </w:r>
      <w:r w:rsidR="0094691F">
        <w:rPr>
          <w:rFonts w:cs="Lucida Sans Unicode"/>
        </w:rPr>
        <w:t>n</w:t>
      </w:r>
      <w:r w:rsidR="0039353D">
        <w:rPr>
          <w:rFonts w:cs="Lucida Sans Unicode"/>
        </w:rPr>
        <w:t>r</w:t>
      </w:r>
      <w:r>
        <w:rPr>
          <w:rFonts w:cs="Lucida Sans Unicode"/>
        </w:rPr>
        <w:t xml:space="preserve"> .....</w:t>
      </w:r>
      <w:r w:rsidR="0039353D">
        <w:rPr>
          <w:rFonts w:cs="Lucida Sans Unicode"/>
        </w:rPr>
        <w:t xml:space="preserve">  </w:t>
      </w:r>
      <w:r>
        <w:rPr>
          <w:rFonts w:cs="Lucida Sans Unicode"/>
        </w:rPr>
        <w:t xml:space="preserve">                          </w:t>
      </w:r>
    </w:p>
    <w:p w:rsidR="0039353D" w:rsidRPr="00703B34" w:rsidRDefault="00703B34" w:rsidP="00703B34">
      <w:pPr>
        <w:jc w:val="both"/>
        <w:rPr>
          <w:rFonts w:cs="Lucida Sans Unicode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>
        <w:rPr>
          <w:rFonts w:cs="Lucida Sans Unicode"/>
        </w:rPr>
        <w:tab/>
      </w:r>
      <w:r w:rsidR="0039353D">
        <w:rPr>
          <w:rFonts w:cs="Lucida Sans Unicode"/>
        </w:rPr>
        <w:t xml:space="preserve">PMT z dnia </w:t>
      </w:r>
      <w:r w:rsidR="00E21609">
        <w:rPr>
          <w:rFonts w:cs="Lucida Sans Unicode"/>
        </w:rPr>
        <w:t>………….</w:t>
      </w:r>
      <w:r w:rsidR="0039353D">
        <w:rPr>
          <w:rFonts w:cs="Lucida Sans Unicode"/>
        </w:rPr>
        <w:t>.</w:t>
      </w:r>
    </w:p>
    <w:p w:rsidR="0039353D" w:rsidRDefault="0039353D" w:rsidP="00703B34">
      <w:pPr>
        <w:jc w:val="both"/>
        <w:rPr>
          <w:rFonts w:cs="Lucida Sans Unicode"/>
          <w:sz w:val="24"/>
        </w:rPr>
      </w:pPr>
    </w:p>
    <w:p w:rsidR="0039353D" w:rsidRDefault="0039353D" w:rsidP="00BF26CD">
      <w:pPr>
        <w:jc w:val="center"/>
        <w:rPr>
          <w:rFonts w:cs="Lucida Sans Unicode"/>
          <w:b/>
          <w:sz w:val="24"/>
        </w:rPr>
      </w:pPr>
      <w:r>
        <w:rPr>
          <w:rFonts w:cs="Lucida Sans Unicode"/>
          <w:b/>
          <w:sz w:val="24"/>
        </w:rPr>
        <w:t>R E G U L A M I N     P R Z E T A R G U</w:t>
      </w:r>
    </w:p>
    <w:p w:rsidR="007D22E8" w:rsidRDefault="007D22E8" w:rsidP="00703B34">
      <w:pPr>
        <w:jc w:val="both"/>
        <w:rPr>
          <w:b/>
          <w:sz w:val="24"/>
        </w:rPr>
      </w:pPr>
    </w:p>
    <w:p w:rsidR="0039353D" w:rsidRDefault="00703B34" w:rsidP="00703B34">
      <w:pPr>
        <w:pStyle w:val="Tekstpodstawowy"/>
        <w:spacing w:line="240" w:lineRule="auto"/>
      </w:pPr>
      <w:r>
        <w:rPr>
          <w:rFonts w:cs="Lucida Sans Unicode"/>
          <w:b/>
        </w:rPr>
        <w:t>§</w:t>
      </w:r>
      <w:r w:rsidR="0039353D">
        <w:rPr>
          <w:rFonts w:cs="Lucida Sans Unicode"/>
          <w:b/>
        </w:rPr>
        <w:t>1</w:t>
      </w:r>
      <w:r w:rsidR="0039353D">
        <w:rPr>
          <w:rFonts w:cs="Lucida Sans Unicode"/>
        </w:rPr>
        <w:t>.</w:t>
      </w:r>
      <w:r w:rsidR="0039353D">
        <w:rPr>
          <w:rFonts w:cs="Lucida Sans Unicode"/>
          <w:b/>
          <w:bCs/>
        </w:rPr>
        <w:t>1</w:t>
      </w:r>
      <w:r w:rsidR="0039353D">
        <w:rPr>
          <w:rFonts w:cs="Lucida Sans Unicode"/>
        </w:rPr>
        <w:t xml:space="preserve"> Przetarg organizuje Prezydent Miasta Torunia na zasadach ogólnych określonych                   w ustawie z dnia 21 sierpnia 1997r. o gospodarce nieruchomościami</w:t>
      </w:r>
      <w:r w:rsidR="00D871BF">
        <w:rPr>
          <w:rFonts w:cs="Lucida Sans Unicode"/>
        </w:rPr>
        <w:t xml:space="preserve">, </w:t>
      </w:r>
      <w:r w:rsidR="0094691F">
        <w:rPr>
          <w:rFonts w:cs="Lucida Sans Unicode"/>
        </w:rPr>
        <w:t>zarządzenia nr 162/2022 Wojewody Kujawsko - Pomorskiego z dnia 3 sierpnia 2022 r. w sprawie wyrażenia zgody na zawarcie w drodze przetargu umowy dzier</w:t>
      </w:r>
      <w:r w:rsidR="00F81394">
        <w:rPr>
          <w:rFonts w:cs="Lucida Sans Unicode"/>
        </w:rPr>
        <w:t>ż</w:t>
      </w:r>
      <w:r w:rsidR="0094691F">
        <w:rPr>
          <w:rFonts w:cs="Lucida Sans Unicode"/>
        </w:rPr>
        <w:t xml:space="preserve">awy nieruchomości stanowiącej własność Skarbu Państwa </w:t>
      </w:r>
      <w:r w:rsidR="00D17A32">
        <w:rPr>
          <w:rFonts w:cs="Lucida Sans Unicode"/>
        </w:rPr>
        <w:t>oraz niniejszego regulaminu.</w:t>
      </w:r>
    </w:p>
    <w:p w:rsidR="0039353D" w:rsidRDefault="0039353D" w:rsidP="00703B34">
      <w:pPr>
        <w:pStyle w:val="Tekstpodstawowy"/>
        <w:spacing w:line="240" w:lineRule="auto"/>
        <w:rPr>
          <w:rFonts w:cs="Lucida Sans Unicode"/>
          <w:b/>
        </w:rPr>
      </w:pPr>
      <w:r>
        <w:rPr>
          <w:rFonts w:eastAsia="Lucida Sans Unicode" w:cs="Lucida Sans Unicode"/>
          <w:b/>
          <w:bCs/>
        </w:rPr>
        <w:t>2.</w:t>
      </w:r>
      <w:r>
        <w:rPr>
          <w:rFonts w:eastAsia="Lucida Sans Unicode" w:cs="Lucida Sans Unicode"/>
        </w:rPr>
        <w:t xml:space="preserve"> Czynności związane z przeprowadzeniem przetargu </w:t>
      </w:r>
      <w:r>
        <w:rPr>
          <w:rFonts w:cs="Lucida Sans Unicode"/>
        </w:rPr>
        <w:t>wykonuje Komisja Przetargowa, która podejmuje rozstrzygnięcia większością głosów, w drodze głosowania, w obecności, co najmniej połowy ustalonego składu. W przypadku  równej liczby głosów decyduje głos przewodniczącego komisji.</w:t>
      </w:r>
    </w:p>
    <w:p w:rsidR="0039353D" w:rsidRPr="0094691F" w:rsidRDefault="0039353D" w:rsidP="00703B34">
      <w:pPr>
        <w:pStyle w:val="Tekstpodstawowy"/>
        <w:spacing w:line="240" w:lineRule="auto"/>
      </w:pPr>
      <w:r>
        <w:rPr>
          <w:rFonts w:cs="Lucida Sans Unicode"/>
          <w:b/>
        </w:rPr>
        <w:t>§2.</w:t>
      </w:r>
      <w:r w:rsidR="0094691F">
        <w:rPr>
          <w:rFonts w:cs="Lucida Sans Unicode"/>
          <w:b/>
        </w:rPr>
        <w:t xml:space="preserve"> </w:t>
      </w:r>
      <w:r w:rsidRPr="0094691F">
        <w:rPr>
          <w:rFonts w:cs="Lucida Sans Unicode"/>
        </w:rPr>
        <w:t xml:space="preserve">Komisja przeprowadzi przetarg w dniu </w:t>
      </w:r>
      <w:r w:rsidR="00920B69">
        <w:rPr>
          <w:rFonts w:cs="Lucida Sans Unicode"/>
          <w:b/>
        </w:rPr>
        <w:t>24</w:t>
      </w:r>
      <w:r w:rsidR="00D56869" w:rsidRPr="00F869E3">
        <w:rPr>
          <w:rFonts w:cs="Lucida Sans Unicode"/>
          <w:b/>
        </w:rPr>
        <w:t xml:space="preserve"> </w:t>
      </w:r>
      <w:r w:rsidR="00F869E3" w:rsidRPr="00F869E3">
        <w:rPr>
          <w:rFonts w:cs="Lucida Sans Unicode"/>
          <w:b/>
        </w:rPr>
        <w:t>stycznia</w:t>
      </w:r>
      <w:r w:rsidR="00F869E3">
        <w:rPr>
          <w:rFonts w:cs="Lucida Sans Unicode"/>
        </w:rPr>
        <w:t xml:space="preserve"> </w:t>
      </w:r>
      <w:r w:rsidRPr="009C1C6F">
        <w:rPr>
          <w:rFonts w:cs="Lucida Sans Unicode"/>
          <w:b/>
        </w:rPr>
        <w:t>20</w:t>
      </w:r>
      <w:r w:rsidR="00E21609" w:rsidRPr="009C1C6F">
        <w:rPr>
          <w:rFonts w:cs="Lucida Sans Unicode"/>
          <w:b/>
        </w:rPr>
        <w:t>2</w:t>
      </w:r>
      <w:r w:rsidR="000732AE">
        <w:rPr>
          <w:rFonts w:cs="Lucida Sans Unicode"/>
          <w:b/>
        </w:rPr>
        <w:t>3</w:t>
      </w:r>
      <w:r w:rsidRPr="009C1C6F">
        <w:rPr>
          <w:rFonts w:cs="Lucida Sans Unicode"/>
          <w:b/>
        </w:rPr>
        <w:t>r. o godz. 1</w:t>
      </w:r>
      <w:r w:rsidR="00920B69">
        <w:rPr>
          <w:rFonts w:cs="Lucida Sans Unicode"/>
          <w:b/>
        </w:rPr>
        <w:t>3</w:t>
      </w:r>
      <w:r w:rsidRPr="009C1C6F">
        <w:rPr>
          <w:rFonts w:cs="Lucida Sans Unicode"/>
          <w:b/>
          <w:vertAlign w:val="superscript"/>
        </w:rPr>
        <w:t>00</w:t>
      </w:r>
      <w:r w:rsidRPr="0094691F">
        <w:rPr>
          <w:rFonts w:cs="Lucida Sans Unicode"/>
          <w:vertAlign w:val="superscript"/>
        </w:rPr>
        <w:t xml:space="preserve">  </w:t>
      </w:r>
      <w:r w:rsidRPr="0094691F">
        <w:rPr>
          <w:rFonts w:cs="Lucida Sans Unicode"/>
        </w:rPr>
        <w:t>.</w:t>
      </w:r>
    </w:p>
    <w:p w:rsidR="0039353D" w:rsidRDefault="0039353D" w:rsidP="00703B34">
      <w:pPr>
        <w:pStyle w:val="Tekstpodstawowy"/>
        <w:tabs>
          <w:tab w:val="left" w:pos="777"/>
        </w:tabs>
        <w:spacing w:line="240" w:lineRule="auto"/>
        <w:rPr>
          <w:rFonts w:cs="Lucida Sans Unicode"/>
        </w:rPr>
      </w:pPr>
      <w:r>
        <w:rPr>
          <w:rFonts w:cs="Lucida Sans Unicode"/>
          <w:b/>
        </w:rPr>
        <w:t>§3.</w:t>
      </w:r>
      <w:r w:rsidR="00CB2167">
        <w:rPr>
          <w:rFonts w:cs="Lucida Sans Unicode"/>
          <w:b/>
        </w:rPr>
        <w:t xml:space="preserve"> </w:t>
      </w:r>
      <w:r>
        <w:rPr>
          <w:rFonts w:cs="Lucida Sans Unicode"/>
          <w:b/>
        </w:rPr>
        <w:t xml:space="preserve">1. </w:t>
      </w:r>
      <w:r>
        <w:rPr>
          <w:rFonts w:cs="Lucida Sans Unicode"/>
        </w:rPr>
        <w:t xml:space="preserve">Przedmiotem przetargu jest nieruchomość, stanowiąca własność </w:t>
      </w:r>
      <w:r w:rsidR="006124BF">
        <w:rPr>
          <w:rFonts w:cs="Lucida Sans Unicode"/>
        </w:rPr>
        <w:t>Skarbu P</w:t>
      </w:r>
      <w:r w:rsidR="00CB2167">
        <w:rPr>
          <w:rFonts w:cs="Lucida Sans Unicode"/>
        </w:rPr>
        <w:t>aństwa</w:t>
      </w:r>
      <w:r>
        <w:rPr>
          <w:rFonts w:cs="Lucida Sans Unicode"/>
        </w:rPr>
        <w:t xml:space="preserve">, zabudowana </w:t>
      </w:r>
      <w:r w:rsidR="00CB2167">
        <w:rPr>
          <w:rFonts w:cs="Lucida Sans Unicode"/>
        </w:rPr>
        <w:t>obiektami stanowiącymi elementy funkcjonalne stacji paliw</w:t>
      </w:r>
      <w:r>
        <w:rPr>
          <w:rFonts w:cs="Lucida Sans Unicode"/>
        </w:rPr>
        <w:t xml:space="preserve">, położona w Toruniu przy ul. </w:t>
      </w:r>
      <w:r w:rsidR="00CB2167">
        <w:rPr>
          <w:rFonts w:cs="Lucida Sans Unicode"/>
        </w:rPr>
        <w:t>Lelewela 9A</w:t>
      </w:r>
      <w:r>
        <w:rPr>
          <w:rFonts w:cs="Lucida Sans Unicode"/>
        </w:rPr>
        <w:t xml:space="preserve">, </w:t>
      </w:r>
      <w:r w:rsidR="00CB2167">
        <w:rPr>
          <w:rFonts w:cs="Lucida Sans Unicode"/>
        </w:rPr>
        <w:t>oznaczona geodezyjnie jako działka 333/1 o pow. 0,0974 ha</w:t>
      </w:r>
      <w:r w:rsidR="002E47A3">
        <w:rPr>
          <w:rFonts w:cs="Lucida Sans Unicode"/>
        </w:rPr>
        <w:t xml:space="preserve"> z przeznaczeniem na kontynuowanie działalności związanej z prowadzeniem stacji paliw</w:t>
      </w:r>
      <w:r w:rsidR="00CB2167">
        <w:rPr>
          <w:rFonts w:cs="Lucida Sans Unicode"/>
        </w:rPr>
        <w:t xml:space="preserve">. </w:t>
      </w:r>
    </w:p>
    <w:p w:rsidR="00CB2167" w:rsidRPr="002E47A3" w:rsidRDefault="00CB2167" w:rsidP="00703B3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B2167">
        <w:rPr>
          <w:rFonts w:cs="Lucida Sans Unicode"/>
          <w:b/>
          <w:sz w:val="24"/>
          <w:szCs w:val="24"/>
        </w:rPr>
        <w:t xml:space="preserve">2. </w:t>
      </w:r>
      <w:r w:rsidRPr="00CB2167">
        <w:rPr>
          <w:rFonts w:cs="Lucida Sans Unicode"/>
          <w:sz w:val="24"/>
          <w:szCs w:val="24"/>
        </w:rPr>
        <w:t xml:space="preserve">Na nieruchomości </w:t>
      </w:r>
      <w:r>
        <w:rPr>
          <w:rFonts w:cs="Lucida Sans Unicode"/>
          <w:sz w:val="24"/>
          <w:szCs w:val="24"/>
        </w:rPr>
        <w:t xml:space="preserve">znajdują się </w:t>
      </w:r>
      <w:r w:rsidRPr="00CB2167">
        <w:rPr>
          <w:sz w:val="24"/>
          <w:szCs w:val="24"/>
        </w:rPr>
        <w:t xml:space="preserve"> nakłady wzniesione przez </w:t>
      </w:r>
      <w:r>
        <w:rPr>
          <w:sz w:val="24"/>
          <w:szCs w:val="24"/>
        </w:rPr>
        <w:t xml:space="preserve">wcześniejszego </w:t>
      </w:r>
      <w:r w:rsidRPr="00CB2167">
        <w:rPr>
          <w:sz w:val="24"/>
          <w:szCs w:val="24"/>
        </w:rPr>
        <w:t>dzierżawcę</w:t>
      </w:r>
      <w:r w:rsidR="00640845">
        <w:rPr>
          <w:sz w:val="24"/>
          <w:szCs w:val="24"/>
        </w:rPr>
        <w:t xml:space="preserve"> </w:t>
      </w:r>
      <w:r w:rsidR="00640845" w:rsidRPr="002E47A3">
        <w:rPr>
          <w:color w:val="000000" w:themeColor="text1"/>
          <w:sz w:val="24"/>
          <w:szCs w:val="24"/>
        </w:rPr>
        <w:t>stanowiące wł</w:t>
      </w:r>
      <w:r w:rsidR="002E47A3" w:rsidRPr="002E47A3">
        <w:rPr>
          <w:color w:val="000000" w:themeColor="text1"/>
          <w:sz w:val="24"/>
          <w:szCs w:val="24"/>
        </w:rPr>
        <w:t>asność Wydzierżawiającego</w:t>
      </w:r>
      <w:r w:rsidRPr="002E47A3">
        <w:rPr>
          <w:color w:val="000000" w:themeColor="text1"/>
          <w:sz w:val="24"/>
          <w:szCs w:val="24"/>
        </w:rPr>
        <w:t>:</w:t>
      </w:r>
    </w:p>
    <w:p w:rsidR="00CB2167" w:rsidRPr="00CB2167" w:rsidRDefault="00CB2167" w:rsidP="00703B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2167">
        <w:rPr>
          <w:sz w:val="24"/>
          <w:szCs w:val="24"/>
        </w:rPr>
        <w:t>- budynek stacji paliw, parterowy, murowany o pow. zabudowy 75 m</w:t>
      </w:r>
      <w:r w:rsidRPr="00CB2167">
        <w:rPr>
          <w:sz w:val="24"/>
          <w:szCs w:val="24"/>
          <w:vertAlign w:val="superscript"/>
        </w:rPr>
        <w:t>2</w:t>
      </w:r>
      <w:r w:rsidRPr="00CB2167">
        <w:rPr>
          <w:sz w:val="24"/>
          <w:szCs w:val="24"/>
        </w:rPr>
        <w:t>,</w:t>
      </w:r>
    </w:p>
    <w:p w:rsidR="00CB2167" w:rsidRPr="00CB2167" w:rsidRDefault="00CB2167" w:rsidP="00703B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2167">
        <w:rPr>
          <w:sz w:val="24"/>
          <w:szCs w:val="24"/>
        </w:rPr>
        <w:t>- wiata o konstrukcji metalowej na słupach żelbetowych,</w:t>
      </w:r>
    </w:p>
    <w:p w:rsidR="00CB2167" w:rsidRPr="00CB2167" w:rsidRDefault="00CB2167" w:rsidP="00703B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2167">
        <w:rPr>
          <w:sz w:val="24"/>
          <w:szCs w:val="24"/>
        </w:rPr>
        <w:t>- dwa dystrybutory paliw,</w:t>
      </w:r>
    </w:p>
    <w:p w:rsidR="00CB2167" w:rsidRPr="00CB2167" w:rsidRDefault="00CB2167" w:rsidP="00703B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2167">
        <w:rPr>
          <w:sz w:val="24"/>
          <w:szCs w:val="24"/>
        </w:rPr>
        <w:t>- zbiorniki podziemne paliwa w tym zbiornik nr 1 o pojemności łącznej – 50 m</w:t>
      </w:r>
      <w:r w:rsidRPr="00CB2167">
        <w:rPr>
          <w:sz w:val="24"/>
          <w:szCs w:val="24"/>
          <w:vertAlign w:val="superscript"/>
        </w:rPr>
        <w:t>3</w:t>
      </w:r>
      <w:r w:rsidRPr="00CB2167">
        <w:rPr>
          <w:sz w:val="24"/>
          <w:szCs w:val="24"/>
        </w:rPr>
        <w:t>,  dwukomorowy z przeznaczeniem na PB95 - 25 m</w:t>
      </w:r>
      <w:r w:rsidRPr="00CB2167">
        <w:rPr>
          <w:sz w:val="24"/>
          <w:szCs w:val="24"/>
          <w:vertAlign w:val="superscript"/>
        </w:rPr>
        <w:t xml:space="preserve">3 </w:t>
      </w:r>
      <w:r w:rsidRPr="00CB2167">
        <w:rPr>
          <w:sz w:val="24"/>
          <w:szCs w:val="24"/>
        </w:rPr>
        <w:t>/ ON - 25 m</w:t>
      </w:r>
      <w:r w:rsidRPr="00CB2167">
        <w:rPr>
          <w:sz w:val="24"/>
          <w:szCs w:val="24"/>
          <w:vertAlign w:val="superscript"/>
        </w:rPr>
        <w:t>3</w:t>
      </w:r>
      <w:r w:rsidRPr="00CB2167">
        <w:rPr>
          <w:sz w:val="24"/>
          <w:szCs w:val="24"/>
        </w:rPr>
        <w:t>, zbiornik nr 2 o pojemności łącznej – 20 m</w:t>
      </w:r>
      <w:r w:rsidRPr="00CB2167">
        <w:rPr>
          <w:sz w:val="24"/>
          <w:szCs w:val="24"/>
          <w:vertAlign w:val="superscript"/>
        </w:rPr>
        <w:t xml:space="preserve">3 </w:t>
      </w:r>
      <w:r w:rsidRPr="00CB2167">
        <w:rPr>
          <w:sz w:val="24"/>
          <w:szCs w:val="24"/>
        </w:rPr>
        <w:t>, dwukomorowy z przeznaczeniem na PB95 – 10 m</w:t>
      </w:r>
      <w:r w:rsidRPr="00CB2167">
        <w:rPr>
          <w:sz w:val="24"/>
          <w:szCs w:val="24"/>
          <w:vertAlign w:val="superscript"/>
        </w:rPr>
        <w:t xml:space="preserve">3 </w:t>
      </w:r>
      <w:r w:rsidRPr="00CB2167">
        <w:rPr>
          <w:sz w:val="24"/>
          <w:szCs w:val="24"/>
        </w:rPr>
        <w:t>/ PB98 -  10 m</w:t>
      </w:r>
      <w:r w:rsidRPr="00CB2167">
        <w:rPr>
          <w:sz w:val="24"/>
          <w:szCs w:val="24"/>
          <w:vertAlign w:val="superscript"/>
        </w:rPr>
        <w:t xml:space="preserve">3. </w:t>
      </w:r>
      <w:r w:rsidRPr="00CB2167">
        <w:rPr>
          <w:sz w:val="24"/>
          <w:szCs w:val="24"/>
        </w:rPr>
        <w:t>,</w:t>
      </w:r>
    </w:p>
    <w:p w:rsidR="00CB2167" w:rsidRPr="00CB2167" w:rsidRDefault="00CB2167" w:rsidP="00703B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2167">
        <w:rPr>
          <w:sz w:val="24"/>
          <w:szCs w:val="24"/>
        </w:rPr>
        <w:t>- rury pomiarowe i układ oddechowy zbiorników,</w:t>
      </w:r>
    </w:p>
    <w:p w:rsidR="00CB2167" w:rsidRPr="00CB2167" w:rsidRDefault="00CB2167" w:rsidP="00703B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2167">
        <w:rPr>
          <w:sz w:val="24"/>
          <w:szCs w:val="24"/>
        </w:rPr>
        <w:t>- studzienka spustowa paliw.</w:t>
      </w:r>
    </w:p>
    <w:p w:rsidR="00F81394" w:rsidRDefault="00CB2167" w:rsidP="00703B34">
      <w:pPr>
        <w:pStyle w:val="Tekstpodstawowy"/>
        <w:tabs>
          <w:tab w:val="left" w:pos="777"/>
        </w:tabs>
        <w:spacing w:line="240" w:lineRule="auto"/>
        <w:rPr>
          <w:b/>
        </w:rPr>
      </w:pPr>
      <w:r w:rsidRPr="00CB2167">
        <w:rPr>
          <w:b/>
        </w:rPr>
        <w:t xml:space="preserve">3. </w:t>
      </w:r>
      <w:r>
        <w:rPr>
          <w:b/>
        </w:rPr>
        <w:t>Stan techniczny obiektów i urządzeń wskazanych w pkt</w:t>
      </w:r>
      <w:r w:rsidR="00BF26CD">
        <w:rPr>
          <w:b/>
        </w:rPr>
        <w:t>.</w:t>
      </w:r>
      <w:r>
        <w:rPr>
          <w:b/>
        </w:rPr>
        <w:t xml:space="preserve"> 2, oraz ich użyteczność dla prowadzenia dalszej działal</w:t>
      </w:r>
      <w:r w:rsidR="00F81394">
        <w:rPr>
          <w:b/>
        </w:rPr>
        <w:t>ności nie podlegał</w:t>
      </w:r>
      <w:r w:rsidR="00BF26CD">
        <w:rPr>
          <w:b/>
        </w:rPr>
        <w:t>y</w:t>
      </w:r>
      <w:r w:rsidR="00F81394">
        <w:rPr>
          <w:b/>
        </w:rPr>
        <w:t xml:space="preserve"> weryfikacji</w:t>
      </w:r>
      <w:r w:rsidR="00BF26CD">
        <w:rPr>
          <w:b/>
        </w:rPr>
        <w:t xml:space="preserve"> przez Wydzierżawiającego</w:t>
      </w:r>
      <w:r w:rsidR="00F81394">
        <w:rPr>
          <w:b/>
        </w:rPr>
        <w:t>.</w:t>
      </w:r>
      <w:r w:rsidR="00640845">
        <w:rPr>
          <w:b/>
        </w:rPr>
        <w:t xml:space="preserve"> </w:t>
      </w:r>
      <w:r w:rsidR="002E47A3">
        <w:rPr>
          <w:b/>
        </w:rPr>
        <w:t xml:space="preserve">Wydzierżawiający </w:t>
      </w:r>
      <w:r w:rsidR="00640845">
        <w:rPr>
          <w:b/>
        </w:rPr>
        <w:t>w nie jest odpowiedz</w:t>
      </w:r>
      <w:r w:rsidR="002E47A3">
        <w:rPr>
          <w:b/>
        </w:rPr>
        <w:t xml:space="preserve">ialny </w:t>
      </w:r>
      <w:r w:rsidR="00640845">
        <w:rPr>
          <w:b/>
        </w:rPr>
        <w:t xml:space="preserve">względem </w:t>
      </w:r>
      <w:r w:rsidR="002E47A3">
        <w:rPr>
          <w:b/>
        </w:rPr>
        <w:t xml:space="preserve">Dzierżawcy </w:t>
      </w:r>
      <w:r w:rsidR="00640845">
        <w:rPr>
          <w:b/>
        </w:rPr>
        <w:t>za wady fizyczne tych obiektów i urządzeń</w:t>
      </w:r>
      <w:r w:rsidR="002E47A3">
        <w:rPr>
          <w:b/>
        </w:rPr>
        <w:t>.</w:t>
      </w:r>
      <w:r w:rsidR="00640845">
        <w:rPr>
          <w:b/>
        </w:rPr>
        <w:t xml:space="preserve"> </w:t>
      </w:r>
    </w:p>
    <w:p w:rsidR="00F81394" w:rsidRDefault="00F81394" w:rsidP="00703B34">
      <w:pPr>
        <w:pStyle w:val="Tekstpodstawowy"/>
        <w:tabs>
          <w:tab w:val="left" w:pos="777"/>
        </w:tabs>
        <w:spacing w:line="240" w:lineRule="auto"/>
      </w:pPr>
      <w:r>
        <w:rPr>
          <w:b/>
        </w:rPr>
        <w:t xml:space="preserve">4. </w:t>
      </w:r>
      <w:r w:rsidRPr="00F81394">
        <w:t>Osoby</w:t>
      </w:r>
      <w:r>
        <w:rPr>
          <w:b/>
        </w:rPr>
        <w:t xml:space="preserve"> </w:t>
      </w:r>
      <w:r w:rsidRPr="00F81394">
        <w:t>zainteresow</w:t>
      </w:r>
      <w:r>
        <w:t>a</w:t>
      </w:r>
      <w:r w:rsidRPr="00F81394">
        <w:t xml:space="preserve">ne </w:t>
      </w:r>
      <w:r>
        <w:t>wzięciem udziału w przetargu, p</w:t>
      </w:r>
      <w:r w:rsidRPr="00823645">
        <w:rPr>
          <w:color w:val="000000" w:themeColor="text1"/>
          <w:szCs w:val="24"/>
        </w:rPr>
        <w:t>rzed przystąpieniem do</w:t>
      </w:r>
      <w:r>
        <w:t xml:space="preserve"> licytacji, winny dokonać oględzin nieruchomości w celu zapoznania się z jej aktualnym stanem zagospodarowania oraz </w:t>
      </w:r>
      <w:r w:rsidRPr="00823645">
        <w:rPr>
          <w:color w:val="000000" w:themeColor="text1"/>
          <w:szCs w:val="24"/>
        </w:rPr>
        <w:t>ustal</w:t>
      </w:r>
      <w:r>
        <w:rPr>
          <w:color w:val="000000" w:themeColor="text1"/>
          <w:szCs w:val="24"/>
        </w:rPr>
        <w:t>enia</w:t>
      </w:r>
      <w:r w:rsidRPr="00823645">
        <w:rPr>
          <w:color w:val="000000" w:themeColor="text1"/>
          <w:szCs w:val="24"/>
        </w:rPr>
        <w:t xml:space="preserve"> możliwość realizacji na nieruchomości planowanego przedsięwzięcia </w:t>
      </w:r>
      <w:r>
        <w:rPr>
          <w:color w:val="000000" w:themeColor="text1"/>
          <w:szCs w:val="24"/>
        </w:rPr>
        <w:t xml:space="preserve">w zakresie </w:t>
      </w:r>
      <w:r w:rsidRPr="00823645">
        <w:rPr>
          <w:color w:val="000000" w:themeColor="text1"/>
          <w:szCs w:val="24"/>
        </w:rPr>
        <w:t>zgodn</w:t>
      </w:r>
      <w:r w:rsidR="00BF26CD">
        <w:rPr>
          <w:color w:val="000000" w:themeColor="text1"/>
          <w:szCs w:val="24"/>
        </w:rPr>
        <w:t>ym</w:t>
      </w:r>
      <w:r w:rsidRPr="00823645">
        <w:rPr>
          <w:color w:val="000000" w:themeColor="text1"/>
          <w:szCs w:val="24"/>
        </w:rPr>
        <w:t xml:space="preserve"> z przepisami odrębnymi.</w:t>
      </w:r>
    </w:p>
    <w:p w:rsidR="00E21609" w:rsidRDefault="00F81394" w:rsidP="00703B34">
      <w:pPr>
        <w:pStyle w:val="Tekstpodstawowy"/>
        <w:tabs>
          <w:tab w:val="left" w:pos="777"/>
        </w:tabs>
        <w:spacing w:line="240" w:lineRule="auto"/>
      </w:pPr>
      <w:r w:rsidRPr="00F81394">
        <w:rPr>
          <w:rFonts w:eastAsia="Lucida Sans Unicode" w:cs="Tahoma"/>
          <w:b/>
          <w:bCs/>
          <w:szCs w:val="24"/>
        </w:rPr>
        <w:lastRenderedPageBreak/>
        <w:t>§4</w:t>
      </w:r>
      <w:r w:rsidR="0039353D">
        <w:rPr>
          <w:rFonts w:eastAsia="Lucida Sans Unicode" w:cs="Tahoma"/>
          <w:b/>
          <w:bCs/>
        </w:rPr>
        <w:t>.</w:t>
      </w:r>
      <w:r w:rsidR="0039353D">
        <w:rPr>
          <w:rFonts w:eastAsia="Lucida Sans Unicode" w:cs="Tahoma"/>
        </w:rPr>
        <w:t xml:space="preserve"> W oparciu o rozstrzygnięcie przetargu zostanie zawarta ze zwycięzc</w:t>
      </w:r>
      <w:r w:rsidR="00234BDB">
        <w:rPr>
          <w:rFonts w:eastAsia="Lucida Sans Unicode" w:cs="Tahoma"/>
        </w:rPr>
        <w:t>ą</w:t>
      </w:r>
      <w:r w:rsidR="0039353D">
        <w:rPr>
          <w:rFonts w:eastAsia="Lucida Sans Unicode" w:cs="Tahoma"/>
        </w:rPr>
        <w:t xml:space="preserve"> przetargu umowa dzierżawy na czas oznaczony </w:t>
      </w:r>
      <w:r w:rsidR="004B2A82">
        <w:rPr>
          <w:rFonts w:eastAsia="Lucida Sans Unicode" w:cs="Tahoma"/>
        </w:rPr>
        <w:t xml:space="preserve">do </w:t>
      </w:r>
      <w:r w:rsidR="00D519D3">
        <w:rPr>
          <w:rFonts w:eastAsia="Lucida Sans Unicode" w:cs="Tahoma"/>
        </w:rPr>
        <w:t xml:space="preserve">dnia </w:t>
      </w:r>
      <w:r w:rsidR="00560B21">
        <w:rPr>
          <w:rFonts w:eastAsia="Lucida Sans Unicode" w:cs="Tahoma"/>
        </w:rPr>
        <w:t>24</w:t>
      </w:r>
      <w:r>
        <w:rPr>
          <w:rFonts w:eastAsia="Lucida Sans Unicode" w:cs="Tahoma"/>
        </w:rPr>
        <w:t xml:space="preserve"> </w:t>
      </w:r>
      <w:r w:rsidR="00F869E3">
        <w:rPr>
          <w:rFonts w:eastAsia="Lucida Sans Unicode" w:cs="Tahoma"/>
        </w:rPr>
        <w:t xml:space="preserve">stycznia </w:t>
      </w:r>
      <w:r w:rsidR="00D519D3">
        <w:rPr>
          <w:rFonts w:eastAsia="Lucida Sans Unicode" w:cs="Tahoma"/>
        </w:rPr>
        <w:t>20</w:t>
      </w:r>
      <w:r>
        <w:rPr>
          <w:rFonts w:eastAsia="Lucida Sans Unicode" w:cs="Tahoma"/>
        </w:rPr>
        <w:t>3</w:t>
      </w:r>
      <w:r w:rsidR="00F869E3">
        <w:rPr>
          <w:rFonts w:eastAsia="Lucida Sans Unicode" w:cs="Tahoma"/>
        </w:rPr>
        <w:t>8</w:t>
      </w:r>
      <w:r w:rsidR="00D519D3">
        <w:rPr>
          <w:rFonts w:eastAsia="Lucida Sans Unicode" w:cs="Tahoma"/>
        </w:rPr>
        <w:t xml:space="preserve"> r.</w:t>
      </w:r>
    </w:p>
    <w:p w:rsidR="0039353D" w:rsidRPr="002E47A3" w:rsidRDefault="0039353D" w:rsidP="00703B34">
      <w:pPr>
        <w:pStyle w:val="Tekstpodstawowy"/>
        <w:tabs>
          <w:tab w:val="left" w:pos="777"/>
        </w:tabs>
        <w:spacing w:line="240" w:lineRule="auto"/>
        <w:rPr>
          <w:rFonts w:eastAsia="Lucida Sans Unicode"/>
          <w:color w:val="000000" w:themeColor="text1"/>
          <w:szCs w:val="24"/>
        </w:rPr>
      </w:pPr>
      <w:r w:rsidRPr="002E47A3">
        <w:rPr>
          <w:rFonts w:eastAsia="Lucida Sans Unicode" w:cs="Tahoma"/>
          <w:b/>
          <w:bCs/>
          <w:color w:val="000000" w:themeColor="text1"/>
          <w:szCs w:val="24"/>
        </w:rPr>
        <w:t>§</w:t>
      </w:r>
      <w:r w:rsidR="00F81394" w:rsidRPr="002E47A3">
        <w:rPr>
          <w:rFonts w:eastAsia="Lucida Sans Unicode" w:cs="Tahoma"/>
          <w:b/>
          <w:bCs/>
          <w:color w:val="000000" w:themeColor="text1"/>
          <w:szCs w:val="24"/>
        </w:rPr>
        <w:t>5</w:t>
      </w:r>
      <w:r w:rsidRPr="002E47A3">
        <w:rPr>
          <w:rFonts w:eastAsia="Lucida Sans Unicode" w:cs="Tahoma"/>
          <w:b/>
          <w:bCs/>
          <w:color w:val="000000" w:themeColor="text1"/>
          <w:szCs w:val="24"/>
        </w:rPr>
        <w:t>.</w:t>
      </w:r>
      <w:r w:rsidR="00F81394" w:rsidRPr="002E47A3">
        <w:rPr>
          <w:rFonts w:eastAsia="Lucida Sans Unicode"/>
          <w:color w:val="000000" w:themeColor="text1"/>
          <w:szCs w:val="24"/>
        </w:rPr>
        <w:t xml:space="preserve"> Dzierżawca zobowiązany jest do przystosowania </w:t>
      </w:r>
      <w:r w:rsidR="00640845" w:rsidRPr="002E47A3">
        <w:rPr>
          <w:rFonts w:eastAsia="Lucida Sans Unicode"/>
          <w:color w:val="000000" w:themeColor="text1"/>
          <w:szCs w:val="24"/>
        </w:rPr>
        <w:t>istniejących obiek</w:t>
      </w:r>
      <w:r w:rsidR="002E47A3" w:rsidRPr="002E47A3">
        <w:rPr>
          <w:rFonts w:eastAsia="Lucida Sans Unicode"/>
          <w:color w:val="000000" w:themeColor="text1"/>
          <w:szCs w:val="24"/>
        </w:rPr>
        <w:t xml:space="preserve">tów i urządzeń do </w:t>
      </w:r>
      <w:r w:rsidR="00F81394" w:rsidRPr="002E47A3">
        <w:rPr>
          <w:rFonts w:eastAsia="Lucida Sans Unicode"/>
          <w:color w:val="000000" w:themeColor="text1"/>
          <w:szCs w:val="24"/>
        </w:rPr>
        <w:t xml:space="preserve"> możliwości kontynuowania na niej działalności związanej z funkcjonowaniem stacji paliw oraz dalszego wykorzystywania jej na ten cel</w:t>
      </w:r>
      <w:r w:rsidR="002E47A3">
        <w:rPr>
          <w:rFonts w:eastAsia="Lucida Sans Unicode"/>
          <w:color w:val="000000" w:themeColor="text1"/>
          <w:szCs w:val="24"/>
        </w:rPr>
        <w:t xml:space="preserve"> </w:t>
      </w:r>
      <w:r w:rsidR="002E47A3" w:rsidRPr="002E47A3">
        <w:rPr>
          <w:rFonts w:eastAsia="Lucida Sans Unicode" w:cs="Lucida Sans Unicode"/>
          <w:b/>
          <w:color w:val="000000" w:themeColor="text1"/>
          <w:shd w:val="clear" w:color="auto" w:fill="FFFFFF"/>
        </w:rPr>
        <w:t>w okresie 2 lat od daty zawarcia umowy dzierżawy</w:t>
      </w:r>
      <w:r w:rsidR="002E47A3" w:rsidRPr="002E47A3">
        <w:rPr>
          <w:b/>
          <w:color w:val="000000" w:themeColor="text1"/>
          <w:szCs w:val="24"/>
          <w:shd w:val="clear" w:color="auto" w:fill="FFFFFF"/>
        </w:rPr>
        <w:t>. Wznoszenie na nieruchomości nowych obiektów i urządzeń lub wymiana istniejących na nowe, wymagać będzie zawarcia odrębnego porozumienia</w:t>
      </w:r>
      <w:r w:rsidR="00F81394" w:rsidRPr="002E47A3">
        <w:rPr>
          <w:rFonts w:eastAsia="Lucida Sans Unicode"/>
          <w:color w:val="000000" w:themeColor="text1"/>
          <w:szCs w:val="24"/>
        </w:rPr>
        <w:t>.</w:t>
      </w:r>
    </w:p>
    <w:p w:rsidR="0039353D" w:rsidRDefault="0039353D" w:rsidP="00703B34">
      <w:pPr>
        <w:pStyle w:val="Tekstpodstawowy"/>
        <w:spacing w:line="240" w:lineRule="auto"/>
        <w:rPr>
          <w:rFonts w:eastAsia="Lucida Sans Unicode"/>
        </w:rPr>
      </w:pPr>
      <w:r>
        <w:rPr>
          <w:rFonts w:eastAsia="Lucida Sans Unicode" w:cs="Lucida Sans Unicode"/>
          <w:b/>
          <w:bCs/>
        </w:rPr>
        <w:t>§</w:t>
      </w:r>
      <w:r w:rsidR="00836AC7">
        <w:rPr>
          <w:rFonts w:eastAsia="Lucida Sans Unicode" w:cs="Lucida Sans Unicode"/>
          <w:b/>
          <w:bCs/>
        </w:rPr>
        <w:t>6</w:t>
      </w:r>
      <w:r>
        <w:rPr>
          <w:rFonts w:eastAsia="Lucida Sans Unicode" w:cs="Lucida Sans Unicode"/>
          <w:b/>
          <w:bCs/>
        </w:rPr>
        <w:t>.</w:t>
      </w:r>
      <w:r w:rsidR="00836AC7">
        <w:rPr>
          <w:rFonts w:eastAsia="Lucida Sans Unicode" w:cs="Lucida Sans Unicode"/>
          <w:b/>
          <w:bCs/>
        </w:rPr>
        <w:t xml:space="preserve"> </w:t>
      </w:r>
      <w:r>
        <w:rPr>
          <w:rFonts w:eastAsia="Lucida Sans Unicode"/>
        </w:rPr>
        <w:t>Dzierżawca dokona inwestycji na własny rachunek i ryzyko, a koszty i nakłady poniesione na nieruchomości nie będą podlegały zwrotowi na rzecz dzierżawcy gruntu</w:t>
      </w:r>
      <w:r w:rsidR="00D94497">
        <w:rPr>
          <w:rFonts w:eastAsia="Lucida Sans Unicode"/>
        </w:rPr>
        <w:t xml:space="preserve"> w czasie trwania ani po zakończeniu umowy dzierżawy</w:t>
      </w:r>
      <w:r>
        <w:rPr>
          <w:rFonts w:eastAsia="Lucida Sans Unicode"/>
        </w:rPr>
        <w:t>.</w:t>
      </w:r>
    </w:p>
    <w:p w:rsidR="0039353D" w:rsidRDefault="0039353D" w:rsidP="00703B34">
      <w:pPr>
        <w:pStyle w:val="Tekstpodstawowy"/>
        <w:spacing w:line="240" w:lineRule="auto"/>
        <w:rPr>
          <w:rFonts w:cs="Lucida Sans Unicode"/>
        </w:rPr>
      </w:pPr>
      <w:r>
        <w:rPr>
          <w:rFonts w:eastAsia="Lucida Sans Unicode" w:cs="Lucida Sans Unicode"/>
          <w:b/>
          <w:bCs/>
        </w:rPr>
        <w:t>§</w:t>
      </w:r>
      <w:r w:rsidR="00836AC7">
        <w:rPr>
          <w:rFonts w:eastAsia="Lucida Sans Unicode" w:cs="Lucida Sans Unicode"/>
          <w:b/>
          <w:bCs/>
        </w:rPr>
        <w:t>7</w:t>
      </w:r>
      <w:r>
        <w:rPr>
          <w:rFonts w:cs="Lucida Sans Unicode"/>
          <w:b/>
          <w:bCs/>
        </w:rPr>
        <w:t>.</w:t>
      </w:r>
      <w:r>
        <w:rPr>
          <w:rFonts w:cs="Lucida Sans Unicode"/>
        </w:rPr>
        <w:t xml:space="preserve">  Ustala się czynsz wywoławczy w wysokości </w:t>
      </w:r>
      <w:r w:rsidR="002E47A3" w:rsidRPr="002E47A3">
        <w:rPr>
          <w:rFonts w:cs="Lucida Sans Unicode"/>
          <w:b/>
        </w:rPr>
        <w:t>58</w:t>
      </w:r>
      <w:r w:rsidR="00EB2405" w:rsidRPr="000D761C">
        <w:rPr>
          <w:b/>
        </w:rPr>
        <w:t>.</w:t>
      </w:r>
      <w:r w:rsidR="002E47A3">
        <w:rPr>
          <w:b/>
        </w:rPr>
        <w:t>44</w:t>
      </w:r>
      <w:r w:rsidR="00EB2405" w:rsidRPr="000D761C">
        <w:rPr>
          <w:b/>
        </w:rPr>
        <w:t>0,00</w:t>
      </w:r>
      <w:r w:rsidR="00EB2405" w:rsidRPr="003752B0">
        <w:t xml:space="preserve"> </w:t>
      </w:r>
      <w:r>
        <w:rPr>
          <w:rFonts w:cs="Lucida Sans Unicode"/>
        </w:rPr>
        <w:t xml:space="preserve">zł </w:t>
      </w:r>
      <w:r w:rsidR="00640845">
        <w:rPr>
          <w:rFonts w:cs="Lucida Sans Unicode"/>
        </w:rPr>
        <w:t xml:space="preserve">netto </w:t>
      </w:r>
      <w:r>
        <w:rPr>
          <w:rFonts w:cs="Lucida Sans Unicode"/>
        </w:rPr>
        <w:t xml:space="preserve">kwartalnie.  </w:t>
      </w:r>
      <w:r w:rsidR="00640845">
        <w:rPr>
          <w:rFonts w:cs="Lucida Sans Unicode"/>
        </w:rPr>
        <w:t>W umowie d</w:t>
      </w:r>
      <w:r>
        <w:rPr>
          <w:rFonts w:cs="Lucida Sans Unicode"/>
        </w:rPr>
        <w:t>o  czynszu doliczony zostanie podatek VAT wg stawki 23 %.</w:t>
      </w:r>
    </w:p>
    <w:p w:rsidR="0039353D" w:rsidRDefault="0039353D" w:rsidP="00703B34">
      <w:pPr>
        <w:pStyle w:val="Tekstpodstawowy"/>
        <w:spacing w:line="240" w:lineRule="auto"/>
        <w:rPr>
          <w:rFonts w:cs="Lucida Sans Unicode"/>
        </w:rPr>
      </w:pPr>
      <w:r>
        <w:rPr>
          <w:rFonts w:cs="Lucida Sans Unicode"/>
          <w:b/>
        </w:rPr>
        <w:t>§</w:t>
      </w:r>
      <w:r w:rsidR="00836AC7">
        <w:rPr>
          <w:rFonts w:cs="Lucida Sans Unicode"/>
          <w:b/>
        </w:rPr>
        <w:t>8</w:t>
      </w:r>
      <w:r>
        <w:rPr>
          <w:rFonts w:cs="Lucida Sans Unicode"/>
          <w:b/>
        </w:rPr>
        <w:t>.</w:t>
      </w:r>
      <w:r>
        <w:rPr>
          <w:rFonts w:cs="Lucida Sans Unicode"/>
        </w:rPr>
        <w:t xml:space="preserve">W przetargu mogą brać udział: </w:t>
      </w:r>
    </w:p>
    <w:p w:rsidR="0039353D" w:rsidRDefault="0039353D" w:rsidP="00F869E3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pacing w:line="240" w:lineRule="auto"/>
        <w:ind w:left="709" w:hanging="357"/>
        <w:rPr>
          <w:rFonts w:cs="Lucida Sans Unicode"/>
        </w:rPr>
      </w:pPr>
      <w:r>
        <w:rPr>
          <w:rFonts w:cs="Lucida Sans Unicode"/>
        </w:rPr>
        <w:t xml:space="preserve">osoby fizyczne, po przedłożeniu Komisji Przetargowej dowodu tożsamości tj. dowód osobisty  lub paszport; </w:t>
      </w:r>
    </w:p>
    <w:p w:rsidR="0039353D" w:rsidRPr="00F869E3" w:rsidRDefault="0039353D" w:rsidP="00F869E3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pacing w:line="240" w:lineRule="auto"/>
        <w:ind w:left="709" w:hanging="357"/>
        <w:rPr>
          <w:rFonts w:cs="Lucida Sans Unicode"/>
        </w:rPr>
      </w:pPr>
      <w:r w:rsidRPr="00F869E3">
        <w:rPr>
          <w:rFonts w:cs="Lucida Sans Unicode"/>
        </w:rPr>
        <w:t>osoby prawne i jednostki organizacyjne nie będące osobami prawnymi, którym ustawa przyznała zdolność prawną po przedłożeniu Komisji Przetargowej aktualnego wypisu z właściwego rejestru oraz upoważnienie organu uprawnionego do reprezentowania</w:t>
      </w:r>
      <w:r w:rsidR="00C41C6E" w:rsidRPr="00F869E3">
        <w:rPr>
          <w:rFonts w:cs="Lucida Sans Unicode"/>
        </w:rPr>
        <w:t xml:space="preserve"> </w:t>
      </w:r>
      <w:r w:rsidRPr="00F869E3">
        <w:rPr>
          <w:rFonts w:cs="Lucida Sans Unicode"/>
        </w:rPr>
        <w:t>podmiotu;</w:t>
      </w:r>
    </w:p>
    <w:p w:rsidR="0039353D" w:rsidRDefault="0039353D" w:rsidP="00F869E3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pacing w:line="240" w:lineRule="auto"/>
        <w:ind w:left="709"/>
        <w:rPr>
          <w:rFonts w:cs="Lucida Sans Unicode"/>
        </w:rPr>
      </w:pPr>
      <w:r>
        <w:rPr>
          <w:rFonts w:cs="Lucida Sans Unicode"/>
        </w:rPr>
        <w:t>pełnomocnicy po przedłożeniu Komisji Przetargowej pisemnego pełnomocnictwa</w:t>
      </w:r>
      <w:r>
        <w:rPr>
          <w:rFonts w:cs="Lucida Sans Unicode"/>
        </w:rPr>
        <w:br/>
        <w:t>do uczestnictwa w przetargu.</w:t>
      </w:r>
    </w:p>
    <w:p w:rsidR="0039353D" w:rsidRDefault="0039353D" w:rsidP="00703B34">
      <w:pPr>
        <w:pStyle w:val="Tekstpodstawowy"/>
        <w:spacing w:line="240" w:lineRule="auto"/>
        <w:rPr>
          <w:rFonts w:cs="Lucida Sans Unicode"/>
        </w:rPr>
      </w:pPr>
      <w:r>
        <w:rPr>
          <w:rFonts w:cs="Lucida Sans Unicode"/>
          <w:b/>
        </w:rPr>
        <w:t>§</w:t>
      </w:r>
      <w:r w:rsidR="00836AC7">
        <w:rPr>
          <w:rFonts w:cs="Lucida Sans Unicode"/>
          <w:b/>
        </w:rPr>
        <w:t>9</w:t>
      </w:r>
      <w:r>
        <w:rPr>
          <w:rFonts w:cs="Lucida Sans Unicode"/>
          <w:b/>
        </w:rPr>
        <w:t>.1</w:t>
      </w:r>
      <w:r>
        <w:rPr>
          <w:rFonts w:cs="Lucida Sans Unicode"/>
        </w:rPr>
        <w:t xml:space="preserve"> Uczestnictwo w przetargu osób, o których mowa wyżej warunkowane jest:</w:t>
      </w:r>
    </w:p>
    <w:p w:rsidR="0039353D" w:rsidRPr="00E21609" w:rsidRDefault="0039353D" w:rsidP="00703B34">
      <w:pPr>
        <w:pStyle w:val="Tekstpodstawowy"/>
        <w:widowControl w:val="0"/>
        <w:numPr>
          <w:ilvl w:val="0"/>
          <w:numId w:val="15"/>
        </w:numPr>
        <w:tabs>
          <w:tab w:val="left" w:pos="720"/>
        </w:tabs>
        <w:spacing w:line="240" w:lineRule="auto"/>
        <w:rPr>
          <w:rFonts w:cs="Lucida Sans Unicode"/>
        </w:rPr>
      </w:pPr>
      <w:r w:rsidRPr="00E21609">
        <w:rPr>
          <w:rFonts w:cs="Lucida Sans Unicode"/>
        </w:rPr>
        <w:t>wpłatą i przedłożeniem Komisji Przetargowej dowodu wpłaty wadium, które należy uiścić do dnia</w:t>
      </w:r>
      <w:r w:rsidR="007E4AD8">
        <w:rPr>
          <w:rFonts w:cs="Lucida Sans Unicode"/>
        </w:rPr>
        <w:t xml:space="preserve"> </w:t>
      </w:r>
      <w:r w:rsidR="00920B69">
        <w:rPr>
          <w:rFonts w:cs="Lucida Sans Unicode"/>
          <w:b/>
        </w:rPr>
        <w:t>18</w:t>
      </w:r>
      <w:r w:rsidR="00836AC7" w:rsidRPr="009C1C6F">
        <w:rPr>
          <w:rFonts w:cs="Lucida Sans Unicode"/>
          <w:b/>
        </w:rPr>
        <w:t xml:space="preserve"> </w:t>
      </w:r>
      <w:r w:rsidR="00F869E3">
        <w:rPr>
          <w:rFonts w:cs="Lucida Sans Unicode"/>
          <w:b/>
        </w:rPr>
        <w:t xml:space="preserve">stycznia </w:t>
      </w:r>
      <w:r w:rsidRPr="009C1C6F">
        <w:rPr>
          <w:rFonts w:cs="Lucida Sans Unicode"/>
          <w:b/>
          <w:bCs/>
        </w:rPr>
        <w:t>20</w:t>
      </w:r>
      <w:r w:rsidR="00E21609" w:rsidRPr="009C1C6F">
        <w:rPr>
          <w:rFonts w:cs="Lucida Sans Unicode"/>
          <w:b/>
          <w:bCs/>
        </w:rPr>
        <w:t>2</w:t>
      </w:r>
      <w:r w:rsidR="00F869E3">
        <w:rPr>
          <w:rFonts w:cs="Lucida Sans Unicode"/>
          <w:b/>
          <w:bCs/>
        </w:rPr>
        <w:t>3</w:t>
      </w:r>
      <w:r w:rsidR="00836AC7" w:rsidRPr="00BF26CD">
        <w:rPr>
          <w:rFonts w:cs="Lucida Sans Unicode"/>
          <w:bCs/>
        </w:rPr>
        <w:t xml:space="preserve"> </w:t>
      </w:r>
      <w:r w:rsidRPr="00BF26CD">
        <w:rPr>
          <w:rFonts w:cs="Lucida Sans Unicode"/>
          <w:bCs/>
        </w:rPr>
        <w:t>r</w:t>
      </w:r>
      <w:r w:rsidR="00836AC7" w:rsidRPr="00BF26CD">
        <w:rPr>
          <w:rFonts w:cs="Lucida Sans Unicode"/>
          <w:bCs/>
        </w:rPr>
        <w:t>.</w:t>
      </w:r>
      <w:r w:rsidRPr="00E21609">
        <w:rPr>
          <w:rFonts w:cs="Lucida Sans Unicode"/>
        </w:rPr>
        <w:t xml:space="preserve"> w pieniądzu, w formie przelewu na konto Gminy Miasta Toruń Bank Millennium S.A. O/ Toruń nr </w:t>
      </w:r>
      <w:r w:rsidRPr="0043302F">
        <w:rPr>
          <w:rFonts w:cs="Lucida Sans Unicode"/>
          <w:color w:val="000000" w:themeColor="text1"/>
        </w:rPr>
        <w:t>konta 6</w:t>
      </w:r>
      <w:r w:rsidR="00E21609" w:rsidRPr="0043302F">
        <w:rPr>
          <w:rFonts w:cs="Lucida Sans Unicode"/>
          <w:color w:val="000000" w:themeColor="text1"/>
        </w:rPr>
        <w:t>2</w:t>
      </w:r>
      <w:r w:rsidR="0043302F">
        <w:rPr>
          <w:rFonts w:cs="Lucida Sans Unicode"/>
          <w:color w:val="000000" w:themeColor="text1"/>
        </w:rPr>
        <w:t xml:space="preserve"> 1160 2202 0000 0003 3943 1400</w:t>
      </w:r>
      <w:r w:rsidRPr="00E21609">
        <w:rPr>
          <w:rFonts w:cs="Lucida Sans Unicode"/>
        </w:rPr>
        <w:t xml:space="preserve"> w wysokości </w:t>
      </w:r>
      <w:r w:rsidR="002C1742" w:rsidRPr="002C1742">
        <w:rPr>
          <w:rFonts w:cs="Lucida Sans Unicode"/>
          <w:b/>
        </w:rPr>
        <w:t>2</w:t>
      </w:r>
      <w:r w:rsidR="007D5FE0">
        <w:rPr>
          <w:rFonts w:cs="Lucida Sans Unicode"/>
          <w:b/>
        </w:rPr>
        <w:t>0</w:t>
      </w:r>
      <w:r w:rsidRPr="00E21609">
        <w:rPr>
          <w:rFonts w:cs="Lucida Sans Unicode"/>
          <w:b/>
          <w:bCs/>
        </w:rPr>
        <w:t>.</w:t>
      </w:r>
      <w:r w:rsidR="00836AC7">
        <w:rPr>
          <w:rFonts w:cs="Lucida Sans Unicode"/>
          <w:b/>
          <w:bCs/>
        </w:rPr>
        <w:t>0</w:t>
      </w:r>
      <w:r w:rsidRPr="00E21609">
        <w:rPr>
          <w:rFonts w:cs="Lucida Sans Unicode"/>
          <w:b/>
        </w:rPr>
        <w:t xml:space="preserve">00,00 zł </w:t>
      </w:r>
      <w:r w:rsidRPr="00E21609">
        <w:rPr>
          <w:rFonts w:cs="Lucida Sans Unicode"/>
        </w:rPr>
        <w:t xml:space="preserve">(słownie: </w:t>
      </w:r>
      <w:r w:rsidR="002C1742">
        <w:rPr>
          <w:rFonts w:cs="Lucida Sans Unicode"/>
        </w:rPr>
        <w:t xml:space="preserve">dwadzieścia </w:t>
      </w:r>
      <w:r w:rsidR="00836AC7" w:rsidRPr="00BF26CD">
        <w:rPr>
          <w:rFonts w:cs="Lucida Sans Unicode"/>
          <w:bCs/>
        </w:rPr>
        <w:t>tysięcy</w:t>
      </w:r>
      <w:r w:rsidR="00E21609" w:rsidRPr="00BF26CD">
        <w:rPr>
          <w:rFonts w:cs="Lucida Sans Unicode"/>
          <w:bCs/>
        </w:rPr>
        <w:t xml:space="preserve"> złotych 00/100)</w:t>
      </w:r>
      <w:r w:rsidR="00E21609">
        <w:rPr>
          <w:rFonts w:cs="Lucida Sans Unicode"/>
          <w:b/>
          <w:bCs/>
        </w:rPr>
        <w:t xml:space="preserve">; </w:t>
      </w:r>
      <w:r w:rsidRPr="00E21609">
        <w:rPr>
          <w:rFonts w:cs="Lucida Sans Unicode"/>
        </w:rPr>
        <w:t xml:space="preserve">za datę wpłaty wadium uznaje się dzień wpływu środków pieniężnych na wskazane konto Gminy; </w:t>
      </w:r>
    </w:p>
    <w:p w:rsidR="0039353D" w:rsidRDefault="0039353D" w:rsidP="00703B34">
      <w:pPr>
        <w:pStyle w:val="Tekstpodstawowy"/>
        <w:widowControl w:val="0"/>
        <w:numPr>
          <w:ilvl w:val="0"/>
          <w:numId w:val="15"/>
        </w:numPr>
        <w:tabs>
          <w:tab w:val="left" w:pos="720"/>
        </w:tabs>
        <w:spacing w:line="240" w:lineRule="auto"/>
        <w:rPr>
          <w:rFonts w:cs="Lucida Sans Unicode"/>
        </w:rPr>
      </w:pPr>
      <w:r>
        <w:rPr>
          <w:rFonts w:cs="Lucida Sans Unicode"/>
        </w:rPr>
        <w:t xml:space="preserve">podmioty, które wpłacą wadium  w sposób niezgodny z postanowieniami pkt 1, w szczególności gdy wadium zostanie wpłacone w gotówce w kasie Urzędu Miasta Torunia, nie zostaną dopuszczone do udziału w przetargu; </w:t>
      </w:r>
    </w:p>
    <w:p w:rsidR="003D6186" w:rsidRPr="003D6186" w:rsidRDefault="0039353D" w:rsidP="00703B34">
      <w:pPr>
        <w:pStyle w:val="Tekstpodstawowy"/>
        <w:widowControl w:val="0"/>
        <w:numPr>
          <w:ilvl w:val="0"/>
          <w:numId w:val="15"/>
        </w:numPr>
        <w:tabs>
          <w:tab w:val="left" w:pos="720"/>
        </w:tabs>
        <w:spacing w:line="240" w:lineRule="auto"/>
      </w:pPr>
      <w:r w:rsidRPr="003D6186">
        <w:rPr>
          <w:rFonts w:cs="Lucida Sans Unicode"/>
        </w:rPr>
        <w:t>przedłożeniem Komisji Przetargowej pisem</w:t>
      </w:r>
      <w:r w:rsidR="003D6186" w:rsidRPr="003D6186">
        <w:rPr>
          <w:rFonts w:cs="Lucida Sans Unicode"/>
        </w:rPr>
        <w:t>nego</w:t>
      </w:r>
      <w:r w:rsidR="005D6F14">
        <w:rPr>
          <w:rFonts w:cs="Lucida Sans Unicode"/>
        </w:rPr>
        <w:t xml:space="preserve"> </w:t>
      </w:r>
      <w:r w:rsidR="003D6186" w:rsidRPr="003D6186">
        <w:rPr>
          <w:rFonts w:cs="Lucida Sans Unicode"/>
        </w:rPr>
        <w:t xml:space="preserve">oświadczenia </w:t>
      </w:r>
      <w:r w:rsidR="0043302F" w:rsidRPr="003D6186">
        <w:rPr>
          <w:rFonts w:cs="Lucida Sans Unicode"/>
        </w:rPr>
        <w:t xml:space="preserve">o nie zaleganiu z opłatami </w:t>
      </w:r>
      <w:r w:rsidRPr="003D6186">
        <w:rPr>
          <w:rFonts w:cs="Lucida Sans Unicode"/>
        </w:rPr>
        <w:t>i podatkami na rzecz Gminy Miasta Toruń</w:t>
      </w:r>
      <w:r w:rsidR="003D6186" w:rsidRPr="003D6186">
        <w:rPr>
          <w:rFonts w:cs="Lucida Sans Unicode"/>
        </w:rPr>
        <w:t>.</w:t>
      </w:r>
    </w:p>
    <w:p w:rsidR="0039353D" w:rsidRDefault="0039353D" w:rsidP="00703B34">
      <w:pPr>
        <w:pStyle w:val="Tekstpodstawowy"/>
        <w:widowControl w:val="0"/>
        <w:tabs>
          <w:tab w:val="left" w:pos="720"/>
        </w:tabs>
        <w:spacing w:line="240" w:lineRule="auto"/>
      </w:pPr>
      <w:r w:rsidRPr="003D6186">
        <w:rPr>
          <w:rFonts w:cs="Lucida Sans Unicode"/>
          <w:b/>
          <w:bCs/>
        </w:rPr>
        <w:t>2</w:t>
      </w:r>
      <w:r w:rsidRPr="003D6186">
        <w:rPr>
          <w:rFonts w:cs="Lucida Sans Unicode"/>
        </w:rPr>
        <w:t>. Komisja przetargowa w dniu</w:t>
      </w:r>
      <w:r w:rsidR="00836AC7">
        <w:rPr>
          <w:rFonts w:cs="Lucida Sans Unicode"/>
        </w:rPr>
        <w:t xml:space="preserve"> </w:t>
      </w:r>
      <w:r w:rsidR="00920B69">
        <w:rPr>
          <w:rFonts w:cs="Lucida Sans Unicode"/>
        </w:rPr>
        <w:t>20</w:t>
      </w:r>
      <w:r w:rsidR="009C1C6F">
        <w:rPr>
          <w:rFonts w:cs="Lucida Sans Unicode"/>
        </w:rPr>
        <w:t xml:space="preserve"> </w:t>
      </w:r>
      <w:r w:rsidR="00F869E3">
        <w:rPr>
          <w:rFonts w:cs="Lucida Sans Unicode"/>
        </w:rPr>
        <w:t>stycznia</w:t>
      </w:r>
      <w:r w:rsidR="00836AC7">
        <w:rPr>
          <w:rFonts w:cs="Lucida Sans Unicode"/>
        </w:rPr>
        <w:t xml:space="preserve"> </w:t>
      </w:r>
      <w:r w:rsidR="00836AC7" w:rsidRPr="00BF26CD">
        <w:rPr>
          <w:rFonts w:cs="Lucida Sans Unicode"/>
          <w:bCs/>
        </w:rPr>
        <w:t>2022 r</w:t>
      </w:r>
      <w:r w:rsidRPr="00BF26CD">
        <w:rPr>
          <w:rFonts w:cs="Lucida Sans Unicode"/>
          <w:bCs/>
        </w:rPr>
        <w:t>.</w:t>
      </w:r>
      <w:r w:rsidRPr="003D6186">
        <w:rPr>
          <w:rFonts w:cs="Lucida Sans Unicode"/>
        </w:rPr>
        <w:t xml:space="preserve"> stwierdzi dokonanie wpłat wadiów na podstawie wyciągu bankowego z wskazanego konta i sporządzi wykaz osób, które spełniły ten warunek.</w:t>
      </w:r>
    </w:p>
    <w:p w:rsidR="0039353D" w:rsidRDefault="0039353D" w:rsidP="00703B34">
      <w:pPr>
        <w:pStyle w:val="Tekstpodstawowy"/>
        <w:spacing w:line="240" w:lineRule="auto"/>
      </w:pPr>
      <w:r>
        <w:rPr>
          <w:rFonts w:cs="Lucida Sans Unicode"/>
          <w:b/>
        </w:rPr>
        <w:t>§</w:t>
      </w:r>
      <w:r w:rsidR="00836AC7">
        <w:rPr>
          <w:rFonts w:cs="Lucida Sans Unicode"/>
          <w:b/>
        </w:rPr>
        <w:t>10</w:t>
      </w:r>
      <w:r>
        <w:rPr>
          <w:rFonts w:cs="Lucida Sans Unicode"/>
          <w:b/>
        </w:rPr>
        <w:t>.</w:t>
      </w:r>
      <w:r w:rsidR="00836AC7">
        <w:rPr>
          <w:rFonts w:cs="Lucida Sans Unicode"/>
          <w:b/>
        </w:rPr>
        <w:t xml:space="preserve"> </w:t>
      </w:r>
      <w:r>
        <w:rPr>
          <w:rFonts w:cs="Lucida Sans Unicode"/>
          <w:b/>
        </w:rPr>
        <w:t>1</w:t>
      </w:r>
      <w:r>
        <w:rPr>
          <w:rFonts w:cs="Lucida Sans Unicode"/>
        </w:rPr>
        <w:t xml:space="preserve"> Nie spełnienie warunków wymienionych w § </w:t>
      </w:r>
      <w:r w:rsidR="00F869E3">
        <w:rPr>
          <w:rFonts w:cs="Lucida Sans Unicode"/>
        </w:rPr>
        <w:t>8</w:t>
      </w:r>
      <w:r>
        <w:rPr>
          <w:rFonts w:cs="Lucida Sans Unicode"/>
        </w:rPr>
        <w:t xml:space="preserve"> i § </w:t>
      </w:r>
      <w:r w:rsidR="00F869E3">
        <w:rPr>
          <w:rFonts w:cs="Lucida Sans Unicode"/>
        </w:rPr>
        <w:t>9</w:t>
      </w:r>
      <w:r>
        <w:rPr>
          <w:rFonts w:cs="Lucida Sans Unicode"/>
        </w:rPr>
        <w:t xml:space="preserve"> ust. 1 regulaminu  skutkować będzie nie dopuszczeniem przez Komisję do udziału w przetargu. </w:t>
      </w:r>
    </w:p>
    <w:p w:rsidR="0039353D" w:rsidRDefault="0039353D" w:rsidP="00703B34">
      <w:pPr>
        <w:pStyle w:val="Tekstpodstawowy"/>
        <w:spacing w:line="240" w:lineRule="auto"/>
      </w:pPr>
      <w:r>
        <w:rPr>
          <w:rFonts w:cs="Lucida Sans Unicode"/>
          <w:b/>
          <w:bCs/>
        </w:rPr>
        <w:t>2.</w:t>
      </w:r>
      <w:r>
        <w:rPr>
          <w:rFonts w:cs="Lucida Sans Unicode"/>
        </w:rPr>
        <w:t xml:space="preserve"> W przetargu nie mogą uczestniczyć  osoby wchodzące w skład Komisji Przetargowej, osoby im bliskie,  lub pozostające w takim stosunku prawnym lub faktycznym, że może budzić to uzasadnione  wątpliwości co do bezstronności Komisji Przetargowej. </w:t>
      </w:r>
    </w:p>
    <w:p w:rsidR="0039353D" w:rsidRPr="00A0126A" w:rsidRDefault="0039353D" w:rsidP="00703B34">
      <w:pPr>
        <w:pStyle w:val="Tekstpodstawowy"/>
        <w:spacing w:line="240" w:lineRule="auto"/>
        <w:rPr>
          <w:rFonts w:cs="Lucida Sans Unicode"/>
          <w:b/>
          <w:u w:val="single"/>
        </w:rPr>
      </w:pPr>
      <w:r>
        <w:rPr>
          <w:rFonts w:cs="Lucida Sans Unicode"/>
          <w:b/>
        </w:rPr>
        <w:t>§1</w:t>
      </w:r>
      <w:r w:rsidR="00836AC7">
        <w:rPr>
          <w:rFonts w:cs="Lucida Sans Unicode"/>
          <w:b/>
        </w:rPr>
        <w:t>1</w:t>
      </w:r>
      <w:r>
        <w:rPr>
          <w:rFonts w:cs="Lucida Sans Unicode"/>
        </w:rPr>
        <w:t xml:space="preserve">. Przetarg jest ważny bez względu na liczbę uczestników, jeżeli uczestnik zaoferuje </w:t>
      </w:r>
      <w:r w:rsidR="00836AC7">
        <w:rPr>
          <w:rFonts w:cs="Lucida Sans Unicode"/>
        </w:rPr>
        <w:t xml:space="preserve">kwartalną </w:t>
      </w:r>
      <w:r>
        <w:rPr>
          <w:rFonts w:cs="Lucida Sans Unicode"/>
        </w:rPr>
        <w:t xml:space="preserve">stawkę czynszu dzierżawnego wyższą od wywoławczej co najmniej o jedno postąpienie. </w:t>
      </w:r>
      <w:r w:rsidRPr="00BF26CD">
        <w:rPr>
          <w:rFonts w:cs="Lucida Sans Unicode"/>
          <w:b/>
        </w:rPr>
        <w:t xml:space="preserve">Postąpienie wynosi </w:t>
      </w:r>
      <w:r w:rsidR="002C1742">
        <w:rPr>
          <w:rFonts w:cs="Lucida Sans Unicode"/>
          <w:b/>
        </w:rPr>
        <w:t>60</w:t>
      </w:r>
      <w:r w:rsidRPr="00BF26CD">
        <w:rPr>
          <w:rFonts w:cs="Lucida Sans Unicode"/>
          <w:b/>
        </w:rPr>
        <w:t>0,00  zł netto.</w:t>
      </w:r>
    </w:p>
    <w:p w:rsidR="0039353D" w:rsidRDefault="0039353D" w:rsidP="00703B34">
      <w:pPr>
        <w:pStyle w:val="Tekstpodstawowy"/>
        <w:spacing w:line="240" w:lineRule="auto"/>
      </w:pPr>
      <w:r>
        <w:rPr>
          <w:rFonts w:cs="Lucida Sans Unicode"/>
          <w:b/>
        </w:rPr>
        <w:t>§1</w:t>
      </w:r>
      <w:r w:rsidR="00836AC7">
        <w:rPr>
          <w:rFonts w:cs="Lucida Sans Unicode"/>
          <w:b/>
        </w:rPr>
        <w:t>2</w:t>
      </w:r>
      <w:r>
        <w:rPr>
          <w:rFonts w:cs="Lucida Sans Unicode"/>
          <w:b/>
        </w:rPr>
        <w:t xml:space="preserve">. </w:t>
      </w:r>
      <w:r>
        <w:rPr>
          <w:rFonts w:cs="Lucida Sans Unicode"/>
        </w:rPr>
        <w:t xml:space="preserve">Licytacja odbywa się  przez podniesienie ręki osoby biorącej udział w licytacji oraz głośne podanie oferowanej stawki czynszu dzierżawnego. </w:t>
      </w:r>
    </w:p>
    <w:p w:rsidR="0039353D" w:rsidRDefault="0039353D" w:rsidP="00703B34">
      <w:pPr>
        <w:pStyle w:val="Tekstpodstawowy"/>
        <w:spacing w:line="240" w:lineRule="auto"/>
        <w:rPr>
          <w:rFonts w:cs="Lucida Sans Unicode"/>
          <w:b/>
        </w:rPr>
      </w:pPr>
      <w:r>
        <w:rPr>
          <w:rFonts w:cs="Lucida Sans Unicode"/>
          <w:b/>
        </w:rPr>
        <w:t>§1</w:t>
      </w:r>
      <w:r w:rsidR="00836AC7">
        <w:rPr>
          <w:rFonts w:cs="Lucida Sans Unicode"/>
          <w:b/>
        </w:rPr>
        <w:t>3</w:t>
      </w:r>
      <w:r>
        <w:rPr>
          <w:rFonts w:cs="Lucida Sans Unicode"/>
          <w:b/>
        </w:rPr>
        <w:t xml:space="preserve">. </w:t>
      </w:r>
      <w:r>
        <w:rPr>
          <w:rFonts w:cs="Lucida Sans Unicode"/>
        </w:rPr>
        <w:t>O rozstrzygnięciu licytacji decyduje wielkość i kolejność zgłoszenia postąpienia.</w:t>
      </w:r>
    </w:p>
    <w:p w:rsidR="0039353D" w:rsidRDefault="0039353D" w:rsidP="00703B34">
      <w:pPr>
        <w:pStyle w:val="Tekstpodstawowy"/>
        <w:spacing w:line="240" w:lineRule="auto"/>
        <w:rPr>
          <w:rFonts w:cs="Lucida Sans Unicode"/>
        </w:rPr>
      </w:pPr>
      <w:r>
        <w:rPr>
          <w:rFonts w:cs="Lucida Sans Unicode"/>
          <w:b/>
        </w:rPr>
        <w:t>§1</w:t>
      </w:r>
      <w:r w:rsidR="00836AC7">
        <w:rPr>
          <w:rFonts w:cs="Lucida Sans Unicode"/>
          <w:b/>
        </w:rPr>
        <w:t>4</w:t>
      </w:r>
      <w:r>
        <w:rPr>
          <w:rFonts w:cs="Lucida Sans Unicode"/>
          <w:b/>
        </w:rPr>
        <w:t>.</w:t>
      </w:r>
      <w:r w:rsidR="00836AC7">
        <w:rPr>
          <w:rFonts w:cs="Lucida Sans Unicode"/>
          <w:b/>
        </w:rPr>
        <w:t xml:space="preserve"> </w:t>
      </w:r>
      <w:r>
        <w:rPr>
          <w:rFonts w:cs="Lucida Sans Unicode"/>
        </w:rPr>
        <w:t>Po</w:t>
      </w:r>
      <w:r w:rsidR="00836AC7">
        <w:rPr>
          <w:rFonts w:cs="Lucida Sans Unicode"/>
        </w:rPr>
        <w:t xml:space="preserve"> </w:t>
      </w:r>
      <w:r>
        <w:rPr>
          <w:rFonts w:cs="Lucida Sans Unicode"/>
        </w:rPr>
        <w:t>trzecim</w:t>
      </w:r>
      <w:r w:rsidR="00836AC7">
        <w:rPr>
          <w:rFonts w:cs="Lucida Sans Unicode"/>
        </w:rPr>
        <w:t xml:space="preserve"> </w:t>
      </w:r>
      <w:r>
        <w:rPr>
          <w:rFonts w:cs="Lucida Sans Unicode"/>
        </w:rPr>
        <w:t>wywołaniu zaoferowanej stawki kolejne zgłoszenia nie zostaną przyjęte.</w:t>
      </w:r>
    </w:p>
    <w:p w:rsidR="0039353D" w:rsidRDefault="0039353D" w:rsidP="00703B34">
      <w:pPr>
        <w:pStyle w:val="Tekstpodstawowy"/>
        <w:spacing w:line="240" w:lineRule="auto"/>
        <w:rPr>
          <w:rFonts w:eastAsia="Lucida Sans Unicode" w:cs="Lucida Sans Unicode"/>
        </w:rPr>
      </w:pPr>
      <w:r>
        <w:rPr>
          <w:rFonts w:eastAsia="Lucida Sans Unicode" w:cs="Lucida Sans Unicode"/>
          <w:b/>
        </w:rPr>
        <w:t>§1</w:t>
      </w:r>
      <w:r w:rsidR="00836AC7">
        <w:rPr>
          <w:rFonts w:eastAsia="Lucida Sans Unicode" w:cs="Lucida Sans Unicode"/>
          <w:b/>
        </w:rPr>
        <w:t>5</w:t>
      </w:r>
      <w:r>
        <w:rPr>
          <w:rFonts w:eastAsia="Lucida Sans Unicode" w:cs="Lucida Sans Unicode"/>
          <w:b/>
        </w:rPr>
        <w:t>.1</w:t>
      </w:r>
      <w:r>
        <w:rPr>
          <w:rFonts w:eastAsia="Lucida Sans Unicode" w:cs="Lucida Sans Unicode"/>
        </w:rPr>
        <w:t xml:space="preserve"> Umowa dzierżawy, której istotne postanowienia określone są w niniejszym regulaminie,  zawarta zostanie w terminie 30 dni, licząc od dnia przeprowadzenia przetargu. </w:t>
      </w:r>
    </w:p>
    <w:p w:rsidR="00F313B5" w:rsidRDefault="0039353D" w:rsidP="00703B34">
      <w:pPr>
        <w:pStyle w:val="Tekstpodstawowy"/>
        <w:spacing w:line="240" w:lineRule="auto"/>
        <w:rPr>
          <w:rFonts w:eastAsia="Lucida Sans Unicode" w:cs="Lucida Sans Unicode"/>
        </w:rPr>
      </w:pPr>
      <w:r>
        <w:rPr>
          <w:rFonts w:eastAsia="Lucida Sans Unicode" w:cs="Lucida Sans Unicode"/>
          <w:b/>
          <w:bCs/>
        </w:rPr>
        <w:lastRenderedPageBreak/>
        <w:t>2</w:t>
      </w:r>
      <w:r>
        <w:rPr>
          <w:rFonts w:eastAsia="Lucida Sans Unicode" w:cs="Lucida Sans Unicode"/>
        </w:rPr>
        <w:t xml:space="preserve">. Z umowy dzierżawy wynikać będzie, że przedmiot dzierżawy zostanie wydany  dzierżawcy do używania i pobierania pożytków niezwłocznie po podpisaniu umowy dzierżawy w formie protokołu zdawczo-odbiorczego.   </w:t>
      </w:r>
    </w:p>
    <w:p w:rsidR="0039353D" w:rsidRPr="00DE48B2" w:rsidRDefault="0039353D" w:rsidP="00703B34">
      <w:pPr>
        <w:pStyle w:val="Tekstpodstawowy"/>
        <w:spacing w:line="240" w:lineRule="auto"/>
        <w:rPr>
          <w:szCs w:val="24"/>
        </w:rPr>
      </w:pPr>
      <w:r w:rsidRPr="00DE48B2">
        <w:rPr>
          <w:rFonts w:eastAsia="Lucida Sans Unicode" w:cs="Lucida Sans Unicode"/>
          <w:b/>
          <w:szCs w:val="24"/>
        </w:rPr>
        <w:t>§16</w:t>
      </w:r>
      <w:r w:rsidRPr="00DE48B2">
        <w:rPr>
          <w:rFonts w:eastAsia="Lucida Sans Unicode" w:cs="Lucida Sans Unicode"/>
          <w:szCs w:val="24"/>
        </w:rPr>
        <w:t>.</w:t>
      </w:r>
      <w:r w:rsidRPr="00DE48B2">
        <w:rPr>
          <w:rFonts w:eastAsia="Lucida Sans Unicode" w:cs="Lucida Sans Unicode"/>
          <w:b/>
          <w:bCs/>
          <w:szCs w:val="24"/>
        </w:rPr>
        <w:t>1</w:t>
      </w:r>
      <w:r w:rsidRPr="00DE48B2">
        <w:rPr>
          <w:rFonts w:eastAsia="Lucida Sans Unicode" w:cs="Lucida Sans Unicode"/>
          <w:szCs w:val="24"/>
        </w:rPr>
        <w:t xml:space="preserve"> Wadium wpłacone przez uczestnika przetargu, który przetarg wygrał zostanie zaliczone na poczet  czynszu dzierżawnego brutto.</w:t>
      </w:r>
    </w:p>
    <w:p w:rsidR="0039353D" w:rsidRPr="00DE48B2" w:rsidRDefault="0039353D" w:rsidP="00703B34">
      <w:pPr>
        <w:pStyle w:val="Tekstpodstawowy"/>
        <w:spacing w:line="240" w:lineRule="auto"/>
        <w:rPr>
          <w:szCs w:val="24"/>
        </w:rPr>
      </w:pPr>
      <w:r w:rsidRPr="00DE48B2">
        <w:rPr>
          <w:rFonts w:cs="Lucida Sans Unicode"/>
          <w:b/>
          <w:bCs/>
          <w:szCs w:val="24"/>
        </w:rPr>
        <w:t>2.</w:t>
      </w:r>
      <w:r w:rsidRPr="00DE48B2">
        <w:rPr>
          <w:rFonts w:cs="Lucida Sans Unicode"/>
          <w:szCs w:val="24"/>
        </w:rPr>
        <w:t xml:space="preserve"> Wadium ulega przepadkowi w przypadku uchylania się od zawarcia umowy przez uczestnika, który wygrał przetarg.</w:t>
      </w:r>
    </w:p>
    <w:p w:rsidR="0039353D" w:rsidRPr="00DE48B2" w:rsidRDefault="0039353D" w:rsidP="00703B34">
      <w:pPr>
        <w:pStyle w:val="Tekstpodstawowy"/>
        <w:spacing w:line="240" w:lineRule="auto"/>
        <w:rPr>
          <w:rFonts w:eastAsia="Lucida Sans Unicode" w:cs="Lucida Sans Unicode"/>
          <w:szCs w:val="24"/>
        </w:rPr>
      </w:pPr>
      <w:r w:rsidRPr="00DE48B2">
        <w:rPr>
          <w:rFonts w:eastAsia="Lucida Sans Unicode" w:cs="Lucida Sans Unicode"/>
          <w:b/>
          <w:bCs/>
          <w:szCs w:val="24"/>
        </w:rPr>
        <w:t>3.</w:t>
      </w:r>
      <w:r w:rsidRPr="00DE48B2">
        <w:rPr>
          <w:rFonts w:eastAsia="Lucida Sans Unicode" w:cs="Lucida Sans Unicode"/>
          <w:szCs w:val="24"/>
        </w:rPr>
        <w:t xml:space="preserve"> Pozostałym uczestnikom przetargu wadium zostanie  niezwłocznie, nie później niż przed upływem 3 dni od dnia odwołania, unieważnienia lub rozstrzygnięcia przetargu, zwrócone przelewem - w wartości nominalnej, na wskazane przez nich konto. W przypadku braku pisemnego wskazania - najpóźniej w dniu przetargu - rachunku bankowego, na które ma być dokonany zwrot, wadium zostanie zwrócone na konto, z którego wpłynęło.</w:t>
      </w:r>
    </w:p>
    <w:p w:rsidR="0039353D" w:rsidRPr="00DE48B2" w:rsidRDefault="0039353D" w:rsidP="00703B34">
      <w:pPr>
        <w:pStyle w:val="Tekstpodstawowy"/>
        <w:spacing w:line="240" w:lineRule="auto"/>
        <w:rPr>
          <w:szCs w:val="24"/>
        </w:rPr>
      </w:pPr>
      <w:r w:rsidRPr="00DE48B2">
        <w:rPr>
          <w:rFonts w:eastAsia="Lucida Sans Unicode" w:cs="Lucida Sans Unicode"/>
          <w:b/>
          <w:bCs/>
          <w:szCs w:val="24"/>
        </w:rPr>
        <w:t xml:space="preserve">§17.1. </w:t>
      </w:r>
      <w:r w:rsidRPr="00DE48B2">
        <w:rPr>
          <w:rFonts w:eastAsia="Lucida Sans Unicode" w:cs="Lucida Sans Unicode"/>
          <w:szCs w:val="24"/>
        </w:rPr>
        <w:t>Protokół przetargu sporządza się w dwóch jednobrzmiących  egzemplarzach.</w:t>
      </w:r>
    </w:p>
    <w:p w:rsidR="0039353D" w:rsidRPr="00DE48B2" w:rsidRDefault="0039353D" w:rsidP="00703B34">
      <w:pPr>
        <w:pStyle w:val="Tekstpodstawowy"/>
        <w:spacing w:line="240" w:lineRule="auto"/>
        <w:rPr>
          <w:szCs w:val="24"/>
        </w:rPr>
      </w:pPr>
      <w:r w:rsidRPr="00DE48B2">
        <w:rPr>
          <w:rFonts w:eastAsia="Lucida Sans Unicode" w:cs="Lucida Sans Unicode"/>
          <w:b/>
          <w:bCs/>
          <w:szCs w:val="24"/>
        </w:rPr>
        <w:t>2</w:t>
      </w:r>
      <w:r w:rsidRPr="00DE48B2">
        <w:rPr>
          <w:rFonts w:eastAsia="Lucida Sans Unicode" w:cs="Lucida Sans Unicode"/>
          <w:szCs w:val="24"/>
        </w:rPr>
        <w:t xml:space="preserve">. Protokół przetargu stanowi podstawę do zawarcia umowy dzierżawy.    </w:t>
      </w:r>
    </w:p>
    <w:p w:rsidR="00703B34" w:rsidRDefault="0039353D" w:rsidP="00703B34">
      <w:pPr>
        <w:pStyle w:val="Tekstpodstawowy"/>
        <w:spacing w:line="240" w:lineRule="auto"/>
        <w:rPr>
          <w:rFonts w:eastAsia="Lucida Sans Unicode"/>
          <w:szCs w:val="24"/>
        </w:rPr>
      </w:pPr>
      <w:r w:rsidRPr="0064072C">
        <w:rPr>
          <w:rFonts w:eastAsia="Lucida Sans Unicode"/>
          <w:b/>
          <w:szCs w:val="24"/>
        </w:rPr>
        <w:t>§18.1.</w:t>
      </w:r>
      <w:r w:rsidRPr="0064072C">
        <w:rPr>
          <w:rFonts w:eastAsia="Lucida Sans Unicode"/>
          <w:szCs w:val="24"/>
        </w:rPr>
        <w:t xml:space="preserve"> Czynsz dzierżawny wynosił będzie kwotę </w:t>
      </w:r>
      <w:r w:rsidR="00640845">
        <w:rPr>
          <w:rFonts w:eastAsia="Lucida Sans Unicode"/>
          <w:szCs w:val="24"/>
        </w:rPr>
        <w:t xml:space="preserve">netto </w:t>
      </w:r>
      <w:r w:rsidRPr="0064072C">
        <w:rPr>
          <w:rFonts w:eastAsia="Lucida Sans Unicode"/>
          <w:szCs w:val="24"/>
        </w:rPr>
        <w:t>ustaloną w drodze przetargu powiększoną  o podatek VAT</w:t>
      </w:r>
      <w:r w:rsidR="004B2A82" w:rsidRPr="0064072C">
        <w:rPr>
          <w:rFonts w:eastAsia="Lucida Sans Unicode"/>
          <w:szCs w:val="24"/>
        </w:rPr>
        <w:t>.</w:t>
      </w:r>
      <w:r w:rsidRPr="0064072C">
        <w:rPr>
          <w:rFonts w:eastAsia="Lucida Sans Unicode"/>
          <w:szCs w:val="24"/>
        </w:rPr>
        <w:t xml:space="preserve"> Czynsz ten płatny będzie kwartalnie  w terminie do końca każ</w:t>
      </w:r>
      <w:r w:rsidR="0043302F" w:rsidRPr="0064072C">
        <w:rPr>
          <w:rFonts w:eastAsia="Lucida Sans Unicode"/>
          <w:szCs w:val="24"/>
        </w:rPr>
        <w:t xml:space="preserve">dego kwartału, którego dotyczy i naliczony będzie od dnia zawarcia umowy. </w:t>
      </w:r>
    </w:p>
    <w:p w:rsidR="00E27E97" w:rsidRDefault="0039353D" w:rsidP="005D6F14">
      <w:pPr>
        <w:pStyle w:val="Tekstpodstawowy"/>
        <w:spacing w:line="240" w:lineRule="auto"/>
        <w:rPr>
          <w:color w:val="000000"/>
          <w:szCs w:val="24"/>
          <w:shd w:val="clear" w:color="auto" w:fill="FFFFFF"/>
        </w:rPr>
      </w:pPr>
      <w:r w:rsidRPr="0064072C">
        <w:rPr>
          <w:b/>
          <w:bCs/>
          <w:szCs w:val="24"/>
        </w:rPr>
        <w:t>2.</w:t>
      </w:r>
      <w:r w:rsidR="00703B34">
        <w:rPr>
          <w:b/>
          <w:bCs/>
          <w:szCs w:val="24"/>
        </w:rPr>
        <w:t xml:space="preserve"> </w:t>
      </w:r>
      <w:r w:rsidRPr="0064072C">
        <w:rPr>
          <w:szCs w:val="24"/>
        </w:rPr>
        <w:t xml:space="preserve">Czynsz dzierżawny podlegać będzie  waloryzacji w formie </w:t>
      </w:r>
      <w:r w:rsidR="0064072C">
        <w:rPr>
          <w:szCs w:val="24"/>
        </w:rPr>
        <w:t xml:space="preserve"> jednostronnego</w:t>
      </w:r>
      <w:r w:rsidR="005D6F14">
        <w:rPr>
          <w:szCs w:val="24"/>
        </w:rPr>
        <w:t xml:space="preserve"> </w:t>
      </w:r>
      <w:r w:rsidRPr="0064072C">
        <w:rPr>
          <w:szCs w:val="24"/>
        </w:rPr>
        <w:t xml:space="preserve">oświadczenia woli wydzierżawiającego, </w:t>
      </w:r>
      <w:r w:rsidR="00703B34">
        <w:rPr>
          <w:szCs w:val="24"/>
        </w:rPr>
        <w:t xml:space="preserve">raz na kwartał w oparciu o wskaźnik wzrostu </w:t>
      </w:r>
      <w:r w:rsidR="00E27E97" w:rsidRPr="0064072C">
        <w:rPr>
          <w:color w:val="000000"/>
          <w:szCs w:val="24"/>
          <w:shd w:val="clear" w:color="auto" w:fill="FFFFFF"/>
        </w:rPr>
        <w:t xml:space="preserve">cen towarów i usług konsumpcyjnych ogłaszanego przez Prezesa Głównego Urzędu </w:t>
      </w:r>
      <w:r w:rsidR="00703B34">
        <w:rPr>
          <w:color w:val="000000"/>
          <w:szCs w:val="24"/>
          <w:shd w:val="clear" w:color="auto" w:fill="FFFFFF"/>
        </w:rPr>
        <w:t>S</w:t>
      </w:r>
      <w:r w:rsidR="00E27E97" w:rsidRPr="0064072C">
        <w:rPr>
          <w:color w:val="000000"/>
          <w:szCs w:val="24"/>
          <w:shd w:val="clear" w:color="auto" w:fill="FFFFFF"/>
        </w:rPr>
        <w:t xml:space="preserve">tatystycznego. </w:t>
      </w:r>
    </w:p>
    <w:p w:rsidR="009303C6" w:rsidRDefault="009303C6" w:rsidP="005D6F14">
      <w:pPr>
        <w:pStyle w:val="Tekstpodstawowy"/>
        <w:spacing w:line="240" w:lineRule="auto"/>
        <w:rPr>
          <w:color w:val="000000"/>
          <w:szCs w:val="24"/>
          <w:shd w:val="clear" w:color="auto" w:fill="FFFFFF"/>
        </w:rPr>
      </w:pPr>
      <w:r w:rsidRPr="00F869E3">
        <w:rPr>
          <w:b/>
          <w:color w:val="000000"/>
          <w:szCs w:val="24"/>
          <w:shd w:val="clear" w:color="auto" w:fill="FFFFFF"/>
        </w:rPr>
        <w:t>3. Po 10 latach trwania umowy czynsz dzierżawny ulega podwyższeniu o 10% w stosunku do zwaloryzowanej stawki czynszu obowiązującej na ostatni dzień 10-tego roku obowiązywania umowy bez konieczności zmiany umowy i dokonywania odrębnych uzgodnień</w:t>
      </w:r>
      <w:r>
        <w:rPr>
          <w:color w:val="000000"/>
          <w:szCs w:val="24"/>
          <w:shd w:val="clear" w:color="auto" w:fill="FFFFFF"/>
        </w:rPr>
        <w:t>.</w:t>
      </w:r>
    </w:p>
    <w:p w:rsidR="00E86D87" w:rsidRPr="00CB05F2" w:rsidRDefault="00F869E3" w:rsidP="00703B34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F869E3">
        <w:rPr>
          <w:b/>
          <w:color w:val="000000"/>
          <w:sz w:val="24"/>
          <w:szCs w:val="24"/>
          <w:shd w:val="clear" w:color="auto" w:fill="FFFFFF"/>
        </w:rPr>
        <w:t>4</w:t>
      </w:r>
      <w:r w:rsidR="00703B34" w:rsidRPr="00F869E3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="00640845">
        <w:rPr>
          <w:b/>
          <w:color w:val="000000"/>
          <w:sz w:val="24"/>
          <w:szCs w:val="24"/>
          <w:shd w:val="clear" w:color="auto" w:fill="FFFFFF"/>
        </w:rPr>
        <w:t xml:space="preserve">Wydzierżawiający </w:t>
      </w:r>
      <w:r w:rsidR="00703B34" w:rsidRPr="00F869E3">
        <w:rPr>
          <w:b/>
          <w:sz w:val="24"/>
          <w:szCs w:val="24"/>
        </w:rPr>
        <w:t xml:space="preserve">zastrzeże sobie prawo do </w:t>
      </w:r>
      <w:r w:rsidR="009303C6" w:rsidRPr="00F869E3">
        <w:rPr>
          <w:b/>
          <w:sz w:val="24"/>
          <w:szCs w:val="24"/>
        </w:rPr>
        <w:t>monitorowania wysokości czynszu w</w:t>
      </w:r>
      <w:r w:rsidR="009303C6" w:rsidRPr="009303C6">
        <w:rPr>
          <w:b/>
          <w:sz w:val="24"/>
          <w:szCs w:val="24"/>
        </w:rPr>
        <w:t xml:space="preserve"> stosunku do aktualnych wartości rynkowych i </w:t>
      </w:r>
      <w:r w:rsidR="00640845">
        <w:rPr>
          <w:b/>
          <w:sz w:val="24"/>
          <w:szCs w:val="24"/>
        </w:rPr>
        <w:t xml:space="preserve">jednostronnego rozwiązania umowy, z zachowaniem 6 miesięcznego terminu wypowiedzenia </w:t>
      </w:r>
      <w:r w:rsidR="009303C6" w:rsidRPr="009303C6">
        <w:rPr>
          <w:b/>
          <w:sz w:val="24"/>
          <w:szCs w:val="24"/>
        </w:rPr>
        <w:t xml:space="preserve">w </w:t>
      </w:r>
      <w:r w:rsidR="00703B34" w:rsidRPr="009303C6">
        <w:rPr>
          <w:b/>
          <w:sz w:val="24"/>
          <w:szCs w:val="24"/>
        </w:rPr>
        <w:t xml:space="preserve">przypadku </w:t>
      </w:r>
      <w:r w:rsidR="009303C6" w:rsidRPr="009303C6">
        <w:rPr>
          <w:b/>
          <w:sz w:val="24"/>
          <w:szCs w:val="24"/>
        </w:rPr>
        <w:t xml:space="preserve">stwierdzenia, że </w:t>
      </w:r>
      <w:r w:rsidR="00E86D87" w:rsidRPr="009303C6">
        <w:rPr>
          <w:b/>
          <w:sz w:val="24"/>
          <w:szCs w:val="24"/>
        </w:rPr>
        <w:t>dalsze wykonywanie umowy</w:t>
      </w:r>
      <w:r w:rsidR="00640845">
        <w:rPr>
          <w:b/>
          <w:sz w:val="24"/>
          <w:szCs w:val="24"/>
        </w:rPr>
        <w:t>,</w:t>
      </w:r>
      <w:r w:rsidR="00E86D87" w:rsidRPr="009303C6">
        <w:rPr>
          <w:b/>
          <w:sz w:val="24"/>
          <w:szCs w:val="24"/>
        </w:rPr>
        <w:t xml:space="preserve"> </w:t>
      </w:r>
      <w:r w:rsidR="00640845">
        <w:rPr>
          <w:b/>
          <w:sz w:val="24"/>
          <w:szCs w:val="24"/>
        </w:rPr>
        <w:t>z uwagi na wysokość czynszu, nie leży w interesie publicznym, cze</w:t>
      </w:r>
      <w:r w:rsidR="00CB05F2" w:rsidRPr="00CB05F2">
        <w:rPr>
          <w:b/>
          <w:sz w:val="24"/>
          <w:szCs w:val="24"/>
        </w:rPr>
        <w:t>go nie można było przewidzieć w chwili zawarcia umowy</w:t>
      </w:r>
      <w:r w:rsidR="009303C6" w:rsidRPr="00CB05F2">
        <w:rPr>
          <w:b/>
          <w:sz w:val="24"/>
          <w:szCs w:val="24"/>
        </w:rPr>
        <w:t>.</w:t>
      </w:r>
    </w:p>
    <w:p w:rsidR="0039353D" w:rsidRPr="00DE48B2" w:rsidRDefault="0039353D" w:rsidP="00703B34">
      <w:pPr>
        <w:pStyle w:val="Tekstpodstawowy"/>
        <w:tabs>
          <w:tab w:val="left" w:pos="615"/>
          <w:tab w:val="left" w:pos="1005"/>
          <w:tab w:val="left" w:pos="1020"/>
        </w:tabs>
        <w:spacing w:line="240" w:lineRule="auto"/>
        <w:rPr>
          <w:rFonts w:eastAsia="Lucida Sans Unicode" w:cs="Tahoma"/>
          <w:szCs w:val="24"/>
        </w:rPr>
      </w:pPr>
      <w:r w:rsidRPr="00DE48B2">
        <w:rPr>
          <w:rFonts w:eastAsia="Lucida Sans Unicode" w:cs="Lucida Sans Unicode"/>
          <w:b/>
          <w:szCs w:val="24"/>
        </w:rPr>
        <w:t xml:space="preserve">§19. </w:t>
      </w:r>
      <w:r w:rsidRPr="00DE48B2">
        <w:rPr>
          <w:rFonts w:eastAsia="Lucida Sans Unicode" w:cs="Lucida Sans Unicode"/>
          <w:szCs w:val="24"/>
        </w:rPr>
        <w:t xml:space="preserve">Dzierżawca zobowiązany będzie </w:t>
      </w:r>
      <w:r w:rsidRPr="00DE48B2">
        <w:rPr>
          <w:rFonts w:cs="Lucida Sans Unicode"/>
          <w:szCs w:val="24"/>
        </w:rPr>
        <w:t>do uiszczania podatku od nieruchomości za przedmiot dzierżawy w wysokości i na zasadach wynikających z przepisów szczególnych.</w:t>
      </w:r>
    </w:p>
    <w:p w:rsidR="0039353D" w:rsidRPr="00DE48B2" w:rsidRDefault="00110C4D" w:rsidP="00703B34">
      <w:pPr>
        <w:pStyle w:val="Tekstpodstawowy"/>
        <w:spacing w:line="240" w:lineRule="auto"/>
        <w:rPr>
          <w:rFonts w:cs="Lucida Sans Unicode"/>
          <w:szCs w:val="24"/>
        </w:rPr>
      </w:pPr>
      <w:r w:rsidRPr="00DE48B2">
        <w:rPr>
          <w:rFonts w:eastAsia="Lucida Sans Unicode" w:cs="Lucida Sans Unicode"/>
          <w:b/>
          <w:szCs w:val="24"/>
        </w:rPr>
        <w:t>§</w:t>
      </w:r>
      <w:r w:rsidR="0039353D" w:rsidRPr="00DE48B2">
        <w:rPr>
          <w:rFonts w:eastAsia="Lucida Sans Unicode" w:cs="Lucida Sans Unicode"/>
          <w:b/>
          <w:szCs w:val="24"/>
        </w:rPr>
        <w:t xml:space="preserve">20. </w:t>
      </w:r>
      <w:r w:rsidR="0039353D" w:rsidRPr="00DE48B2">
        <w:rPr>
          <w:rFonts w:eastAsia="Lucida Sans Unicode" w:cs="Lucida Sans Unicode"/>
          <w:szCs w:val="24"/>
        </w:rPr>
        <w:t xml:space="preserve">W umowie dzierżawy </w:t>
      </w:r>
      <w:r w:rsidR="0039353D" w:rsidRPr="00DE48B2">
        <w:rPr>
          <w:rFonts w:cs="Lucida Sans Unicode"/>
          <w:szCs w:val="24"/>
        </w:rPr>
        <w:t>Wydzierżawiający zastrzeże sobie prawo dokonywania oględzin  przedmiotu dzierżawy w każdym czasie przez  upoważnione osoby.</w:t>
      </w:r>
    </w:p>
    <w:p w:rsidR="0039353D" w:rsidRPr="00DE48B2" w:rsidRDefault="0039353D" w:rsidP="00703B34">
      <w:pPr>
        <w:pStyle w:val="Tekstpodstawowy"/>
        <w:spacing w:line="240" w:lineRule="auto"/>
        <w:rPr>
          <w:rFonts w:eastAsia="Lucida Sans Unicode" w:cs="Lucida Sans Unicode"/>
          <w:szCs w:val="24"/>
        </w:rPr>
      </w:pPr>
      <w:r w:rsidRPr="00DE48B2">
        <w:rPr>
          <w:rFonts w:eastAsia="Lucida Sans Unicode" w:cs="Lucida Sans Unicode"/>
          <w:b/>
          <w:szCs w:val="24"/>
        </w:rPr>
        <w:t>§21.</w:t>
      </w:r>
      <w:r w:rsidRPr="00DE48B2">
        <w:rPr>
          <w:rFonts w:eastAsia="Lucida Sans Unicode" w:cs="Lucida Sans Unicode"/>
          <w:szCs w:val="24"/>
        </w:rPr>
        <w:t xml:space="preserve"> Dzierżawca bez zgody </w:t>
      </w:r>
      <w:r w:rsidR="005D6F14">
        <w:rPr>
          <w:rFonts w:eastAsia="Lucida Sans Unicode" w:cs="Lucida Sans Unicode"/>
          <w:szCs w:val="24"/>
        </w:rPr>
        <w:t>W</w:t>
      </w:r>
      <w:r w:rsidRPr="00DE48B2">
        <w:rPr>
          <w:rFonts w:eastAsia="Lucida Sans Unicode" w:cs="Lucida Sans Unicode"/>
          <w:szCs w:val="24"/>
        </w:rPr>
        <w:t xml:space="preserve">ydzierżawiającego nie będzie mógł oddać przedmiotu dzierżawy w całości lub części osobie trzeciej do bezpłatnego używania, ani go poddzierżawiać. Bez zgody </w:t>
      </w:r>
      <w:r w:rsidR="005D6F14">
        <w:rPr>
          <w:rFonts w:eastAsia="Lucida Sans Unicode" w:cs="Lucida Sans Unicode"/>
          <w:szCs w:val="24"/>
        </w:rPr>
        <w:t>W</w:t>
      </w:r>
      <w:r w:rsidRPr="00DE48B2">
        <w:rPr>
          <w:rFonts w:eastAsia="Lucida Sans Unicode" w:cs="Lucida Sans Unicode"/>
          <w:szCs w:val="24"/>
        </w:rPr>
        <w:t>ydzierżawiającego dzierżawca nie będzie także mógł przenieść praw i obowiązków wynikających z umowy dzierżawy na osoby trzecie.</w:t>
      </w:r>
    </w:p>
    <w:p w:rsidR="0039353D" w:rsidRPr="00DE48B2" w:rsidRDefault="0039353D" w:rsidP="00703B34">
      <w:pPr>
        <w:pStyle w:val="Tekstpodstawowy"/>
        <w:tabs>
          <w:tab w:val="left" w:pos="0"/>
        </w:tabs>
        <w:spacing w:line="240" w:lineRule="auto"/>
        <w:rPr>
          <w:rFonts w:eastAsia="Lucida Sans Unicode" w:cs="Lucida Sans Unicode"/>
          <w:szCs w:val="24"/>
        </w:rPr>
      </w:pPr>
      <w:r w:rsidRPr="00DE48B2">
        <w:rPr>
          <w:rFonts w:eastAsia="Lucida Sans Unicode" w:cs="Lucida Sans Unicode"/>
          <w:b/>
          <w:szCs w:val="24"/>
        </w:rPr>
        <w:t>§2</w:t>
      </w:r>
      <w:r w:rsidR="00703B34">
        <w:rPr>
          <w:rFonts w:eastAsia="Lucida Sans Unicode" w:cs="Lucida Sans Unicode"/>
          <w:b/>
          <w:szCs w:val="24"/>
        </w:rPr>
        <w:t>2</w:t>
      </w:r>
      <w:r w:rsidRPr="00DE48B2">
        <w:rPr>
          <w:rFonts w:eastAsia="Lucida Sans Unicode" w:cs="Lucida Sans Unicode"/>
          <w:b/>
          <w:szCs w:val="24"/>
        </w:rPr>
        <w:t>.1.</w:t>
      </w:r>
      <w:r w:rsidRPr="00DE48B2">
        <w:rPr>
          <w:rFonts w:eastAsia="Lucida Sans Unicode" w:cs="Lucida Sans Unicode"/>
          <w:szCs w:val="24"/>
        </w:rPr>
        <w:t xml:space="preserve"> Umowa dzierżawy będzie mogła być rozwiązana bez zachowania terminu wypowiedzenia przez wydzierżawiającego w przypadku zalegania przez dzierżawcę z zapłatą czynszu dzier</w:t>
      </w:r>
      <w:r w:rsidR="00BF26CD">
        <w:rPr>
          <w:rFonts w:eastAsia="Lucida Sans Unicode" w:cs="Lucida Sans Unicode"/>
          <w:szCs w:val="24"/>
        </w:rPr>
        <w:t>żawnego za dwa okresy płatności</w:t>
      </w:r>
      <w:r w:rsidRPr="00DE48B2">
        <w:rPr>
          <w:rFonts w:eastAsia="Lucida Sans Unicode" w:cs="Lucida Sans Unicode"/>
          <w:szCs w:val="24"/>
        </w:rPr>
        <w:t xml:space="preserve">. </w:t>
      </w:r>
    </w:p>
    <w:p w:rsidR="0039353D" w:rsidRPr="00DE48B2" w:rsidRDefault="0039353D" w:rsidP="00703B34">
      <w:pPr>
        <w:pStyle w:val="Tekstpodstawowy"/>
        <w:tabs>
          <w:tab w:val="left" w:pos="1134"/>
        </w:tabs>
        <w:spacing w:line="240" w:lineRule="auto"/>
        <w:rPr>
          <w:rFonts w:eastAsia="Lucida Sans Unicode" w:cs="Lucida Sans Unicode"/>
          <w:szCs w:val="24"/>
        </w:rPr>
      </w:pPr>
      <w:r w:rsidRPr="00DE48B2">
        <w:rPr>
          <w:rFonts w:eastAsia="Lucida Sans Unicode" w:cs="Lucida Sans Unicode"/>
          <w:b/>
          <w:bCs/>
          <w:szCs w:val="24"/>
        </w:rPr>
        <w:t>2.</w:t>
      </w:r>
      <w:r w:rsidRPr="00DE48B2">
        <w:rPr>
          <w:rFonts w:eastAsia="Lucida Sans Unicode" w:cs="Lucida Sans Unicode"/>
          <w:szCs w:val="24"/>
        </w:rPr>
        <w:t xml:space="preserve"> Umowa dzierżawy będzie mogła być wypowiedziana z zachowaniem jednomiesięcznego terminu wypowiedzenia przez wydzierżawiającego w przypadkach:</w:t>
      </w:r>
    </w:p>
    <w:p w:rsidR="0039353D" w:rsidRPr="00DE48B2" w:rsidRDefault="0039353D" w:rsidP="00703B34">
      <w:pPr>
        <w:pStyle w:val="Tekstpodstawowy"/>
        <w:widowControl w:val="0"/>
        <w:numPr>
          <w:ilvl w:val="0"/>
          <w:numId w:val="16"/>
        </w:numPr>
        <w:tabs>
          <w:tab w:val="left" w:pos="795"/>
        </w:tabs>
        <w:spacing w:line="240" w:lineRule="auto"/>
        <w:ind w:left="709"/>
        <w:rPr>
          <w:rFonts w:eastAsia="Lucida Sans Unicode" w:cs="Lucida Sans Unicode"/>
          <w:szCs w:val="24"/>
        </w:rPr>
      </w:pPr>
      <w:r w:rsidRPr="00DE48B2">
        <w:rPr>
          <w:rFonts w:eastAsia="Lucida Sans Unicode" w:cs="Lucida Sans Unicode"/>
          <w:szCs w:val="24"/>
        </w:rPr>
        <w:t xml:space="preserve">nie zagospodarowywania przedmiotu dzierżawy zgodnie </w:t>
      </w:r>
      <w:r w:rsidR="00110C4D" w:rsidRPr="00DE48B2">
        <w:rPr>
          <w:rFonts w:eastAsia="Lucida Sans Unicode" w:cs="Lucida Sans Unicode"/>
          <w:szCs w:val="24"/>
        </w:rPr>
        <w:t xml:space="preserve">z treścią </w:t>
      </w:r>
      <w:r w:rsidRPr="00DE48B2">
        <w:rPr>
          <w:rFonts w:eastAsia="Lucida Sans Unicode" w:cs="Lucida Sans Unicode"/>
          <w:szCs w:val="24"/>
        </w:rPr>
        <w:t xml:space="preserve">§ </w:t>
      </w:r>
      <w:r w:rsidR="00BF26CD">
        <w:rPr>
          <w:rFonts w:eastAsia="Lucida Sans Unicode" w:cs="Lucida Sans Unicode"/>
          <w:szCs w:val="24"/>
        </w:rPr>
        <w:t>5,</w:t>
      </w:r>
    </w:p>
    <w:p w:rsidR="0039353D" w:rsidRPr="00BF26CD" w:rsidRDefault="0039353D" w:rsidP="00703B34">
      <w:pPr>
        <w:pStyle w:val="Tekstpodstawowy"/>
        <w:widowControl w:val="0"/>
        <w:numPr>
          <w:ilvl w:val="0"/>
          <w:numId w:val="16"/>
        </w:numPr>
        <w:tabs>
          <w:tab w:val="left" w:pos="795"/>
        </w:tabs>
        <w:spacing w:line="240" w:lineRule="auto"/>
        <w:ind w:left="709"/>
        <w:rPr>
          <w:rFonts w:eastAsia="Lucida Sans Unicode" w:cs="Lucida Sans Unicode"/>
          <w:color w:val="000000"/>
          <w:szCs w:val="24"/>
        </w:rPr>
      </w:pPr>
      <w:r w:rsidRPr="00DE48B2">
        <w:rPr>
          <w:rFonts w:eastAsia="Lucida Sans Unicode" w:cs="Lucida Sans Unicode"/>
          <w:szCs w:val="24"/>
        </w:rPr>
        <w:t>zagospodarowania lub wykorzystania przedmi</w:t>
      </w:r>
      <w:r w:rsidR="00703B34">
        <w:rPr>
          <w:rFonts w:eastAsia="Lucida Sans Unicode" w:cs="Lucida Sans Unicode"/>
          <w:szCs w:val="24"/>
        </w:rPr>
        <w:t>otu niezgodnie z przeznaczeniem</w:t>
      </w:r>
      <w:r w:rsidR="00BF26CD">
        <w:rPr>
          <w:rFonts w:eastAsia="Lucida Sans Unicode" w:cs="Lucida Sans Unicode"/>
          <w:szCs w:val="24"/>
        </w:rPr>
        <w:t xml:space="preserve"> </w:t>
      </w:r>
      <w:r w:rsidR="00BF26CD" w:rsidRPr="00BF26CD">
        <w:rPr>
          <w:rFonts w:eastAsia="Lucida Sans Unicode" w:cs="Lucida Sans Unicode"/>
          <w:color w:val="000000" w:themeColor="text1"/>
          <w:shd w:val="clear" w:color="auto" w:fill="FFFFFF"/>
        </w:rPr>
        <w:t>w okresie 2 lat od daty</w:t>
      </w:r>
      <w:r w:rsidR="00BF26CD" w:rsidRPr="00BF26CD">
        <w:rPr>
          <w:rFonts w:eastAsia="Lucida Sans Unicode" w:cs="Lucida Sans Unicode"/>
          <w:color w:val="000000"/>
          <w:shd w:val="clear" w:color="auto" w:fill="FFFFFF"/>
        </w:rPr>
        <w:t xml:space="preserve"> zawarcia umowy dzierżawy</w:t>
      </w:r>
      <w:r w:rsidR="00703B34" w:rsidRPr="00BF26CD">
        <w:rPr>
          <w:rFonts w:eastAsia="Lucida Sans Unicode" w:cs="Lucida Sans Unicode"/>
          <w:szCs w:val="24"/>
        </w:rPr>
        <w:t>,</w:t>
      </w:r>
    </w:p>
    <w:p w:rsidR="0039353D" w:rsidRDefault="00BF26CD" w:rsidP="00703B34">
      <w:pPr>
        <w:pStyle w:val="Tekstpodstawowy"/>
        <w:widowControl w:val="0"/>
        <w:numPr>
          <w:ilvl w:val="0"/>
          <w:numId w:val="16"/>
        </w:numPr>
        <w:tabs>
          <w:tab w:val="left" w:pos="795"/>
        </w:tabs>
        <w:spacing w:line="240" w:lineRule="auto"/>
        <w:ind w:left="709"/>
        <w:rPr>
          <w:rFonts w:eastAsia="Lucida Sans Unicode" w:cs="Lucida Sans Unicode"/>
        </w:rPr>
      </w:pPr>
      <w:r>
        <w:rPr>
          <w:rFonts w:eastAsia="Lucida Sans Unicode" w:cs="Lucida Sans Unicode"/>
          <w:color w:val="000000"/>
        </w:rPr>
        <w:t>udostępniania nieruchomości osobom trzecim bez zgody wydzierżawiającego,</w:t>
      </w:r>
      <w:r w:rsidR="0039353D">
        <w:rPr>
          <w:rFonts w:eastAsia="Lucida Sans Unicode" w:cs="Lucida Sans Unicode"/>
          <w:color w:val="000000"/>
        </w:rPr>
        <w:t xml:space="preserve"> </w:t>
      </w:r>
    </w:p>
    <w:p w:rsidR="0039353D" w:rsidRDefault="0039353D" w:rsidP="00703B34">
      <w:pPr>
        <w:pStyle w:val="Tekstpodstawowy"/>
        <w:tabs>
          <w:tab w:val="left" w:pos="1134"/>
        </w:tabs>
        <w:spacing w:line="240" w:lineRule="auto"/>
        <w:rPr>
          <w:rFonts w:eastAsia="Lucida Sans Unicode" w:cs="Lucida Sans Unicode"/>
          <w:b/>
        </w:rPr>
      </w:pPr>
      <w:r>
        <w:rPr>
          <w:rFonts w:eastAsia="Lucida Sans Unicode" w:cs="Lucida Sans Unicode"/>
          <w:b/>
        </w:rPr>
        <w:t>§2</w:t>
      </w:r>
      <w:r w:rsidR="00703B34">
        <w:rPr>
          <w:rFonts w:eastAsia="Lucida Sans Unicode" w:cs="Lucida Sans Unicode"/>
          <w:b/>
        </w:rPr>
        <w:t>3</w:t>
      </w:r>
      <w:r>
        <w:rPr>
          <w:rFonts w:eastAsia="Lucida Sans Unicode" w:cs="Lucida Sans Unicode"/>
          <w:b/>
        </w:rPr>
        <w:t>.</w:t>
      </w:r>
      <w:r>
        <w:rPr>
          <w:rFonts w:eastAsia="Lucida Sans Unicode" w:cs="Lucida Sans Unicode"/>
        </w:rPr>
        <w:t xml:space="preserve"> Z chwilą rozwiązania umowy dzierżawy lub jej wygaśnięcia, nieruchomość będąca przedmiotem dzierżawy  wróci do  wydzierżawiającego w stanie nie gorszym niż w dniu zawarcia umowy, umożliwiającym dalsze nieprzerwane z niej korzystanie. Wydzierżawiającemu przysługiwać będzie  prawo wskazania </w:t>
      </w:r>
      <w:r>
        <w:rPr>
          <w:rFonts w:eastAsia="Lucida Sans Unicode"/>
        </w:rPr>
        <w:t xml:space="preserve"> nakładów, które winny pozostać na gruncie, a które podlegać rozbiórce przez dzierżawcę. Za pozostawione nakłady dzierżawcy nie służy rekompensata. Dzierżawca zobowiązany jest do wydania nieruchomości przedstawicielowi Wydzierżawiającego. </w:t>
      </w:r>
    </w:p>
    <w:p w:rsidR="0094015B" w:rsidRDefault="0039353D" w:rsidP="00703B34">
      <w:pPr>
        <w:pStyle w:val="Tekstpodstawowy"/>
        <w:tabs>
          <w:tab w:val="left" w:pos="30"/>
        </w:tabs>
        <w:spacing w:line="240" w:lineRule="auto"/>
        <w:rPr>
          <w:rFonts w:eastAsia="Lucida Sans Unicode" w:cs="Tahoma"/>
        </w:rPr>
      </w:pPr>
      <w:r>
        <w:rPr>
          <w:rFonts w:eastAsia="Lucida Sans Unicode" w:cs="Lucida Sans Unicode"/>
          <w:b/>
        </w:rPr>
        <w:t>§2</w:t>
      </w:r>
      <w:r w:rsidR="00703B34">
        <w:rPr>
          <w:rFonts w:eastAsia="Lucida Sans Unicode" w:cs="Lucida Sans Unicode"/>
          <w:b/>
        </w:rPr>
        <w:t>4</w:t>
      </w:r>
      <w:r>
        <w:rPr>
          <w:rFonts w:eastAsia="Lucida Sans Unicode" w:cs="Lucida Sans Unicode"/>
        </w:rPr>
        <w:t>. Prezydent Miasta Torunia może z ważnych powodów odwołać przetarg.</w:t>
      </w:r>
    </w:p>
    <w:p w:rsidR="0039353D" w:rsidRPr="0094015B" w:rsidRDefault="0039353D" w:rsidP="00703B34">
      <w:pPr>
        <w:pStyle w:val="Tekstpodstawowy"/>
        <w:tabs>
          <w:tab w:val="left" w:pos="30"/>
        </w:tabs>
        <w:spacing w:line="240" w:lineRule="auto"/>
        <w:rPr>
          <w:rFonts w:eastAsia="Lucida Sans Unicode" w:cs="Tahoma"/>
        </w:rPr>
      </w:pPr>
      <w:r>
        <w:rPr>
          <w:rFonts w:eastAsia="Lucida Sans Unicode" w:cs="Lucida Sans Unicode"/>
          <w:b/>
        </w:rPr>
        <w:t>§2</w:t>
      </w:r>
      <w:r w:rsidR="00703B34">
        <w:rPr>
          <w:rFonts w:eastAsia="Lucida Sans Unicode" w:cs="Lucida Sans Unicode"/>
          <w:b/>
        </w:rPr>
        <w:t>5</w:t>
      </w:r>
      <w:r>
        <w:rPr>
          <w:rFonts w:eastAsia="Lucida Sans Unicode" w:cs="Lucida Sans Unicode"/>
        </w:rPr>
        <w:t>.</w:t>
      </w:r>
      <w:r>
        <w:rPr>
          <w:rFonts w:eastAsia="Lucida Sans Unicode" w:cs="Lucida Sans Unicode"/>
          <w:b/>
          <w:bCs/>
        </w:rPr>
        <w:t>1.</w:t>
      </w:r>
      <w:r>
        <w:rPr>
          <w:rFonts w:eastAsia="Lucida Sans Unicode" w:cs="Lucida Sans Unicode"/>
        </w:rPr>
        <w:t xml:space="preserve"> Uczestnik przetargu może zaskarżyć czynności związane z przeprowadzeniem przetargu do Prezydenta Miasta Torunia. Skarga winna być wniesiona w terminie 7 dni licząc </w:t>
      </w:r>
      <w:r>
        <w:rPr>
          <w:rFonts w:eastAsia="Lucida Sans Unicode" w:cs="Lucida Sans Unicode"/>
        </w:rPr>
        <w:br/>
        <w:t>od dnia ogłoszenia wyniku przetargu.</w:t>
      </w:r>
    </w:p>
    <w:p w:rsidR="0039353D" w:rsidRDefault="0039353D" w:rsidP="00703B34">
      <w:pPr>
        <w:pStyle w:val="Tekstpodstawowy"/>
        <w:spacing w:line="240" w:lineRule="auto"/>
      </w:pPr>
      <w:r>
        <w:rPr>
          <w:rFonts w:eastAsia="Lucida Sans Unicode" w:cs="Lucida Sans Unicode"/>
          <w:b/>
          <w:bCs/>
        </w:rPr>
        <w:t>2.</w:t>
      </w:r>
      <w:r>
        <w:rPr>
          <w:rFonts w:eastAsia="Lucida Sans Unicode" w:cs="Lucida Sans Unicode"/>
        </w:rPr>
        <w:t xml:space="preserve"> Prezydent rozpatrzy skargę w terminie 7 dni od daty jej otrzymania.</w:t>
      </w:r>
    </w:p>
    <w:p w:rsidR="0039353D" w:rsidRDefault="0039353D" w:rsidP="00703B34">
      <w:pPr>
        <w:pStyle w:val="Tekstpodstawowy"/>
        <w:spacing w:line="240" w:lineRule="auto"/>
        <w:rPr>
          <w:rFonts w:eastAsia="Lucida Sans Unicode" w:cs="Lucida Sans Unicode"/>
          <w:i/>
          <w:iCs/>
          <w:sz w:val="21"/>
          <w:szCs w:val="21"/>
        </w:rPr>
      </w:pPr>
      <w:r>
        <w:rPr>
          <w:rFonts w:eastAsia="Lucida Sans Unicode" w:cs="Lucida Sans Unicode"/>
          <w:b/>
          <w:bCs/>
        </w:rPr>
        <w:t>3</w:t>
      </w:r>
      <w:r w:rsidRPr="005D6F14">
        <w:rPr>
          <w:rFonts w:eastAsia="Lucida Sans Unicode" w:cs="Lucida Sans Unicode"/>
          <w:b/>
        </w:rPr>
        <w:t>.</w:t>
      </w:r>
      <w:r w:rsidR="00BF26CD">
        <w:rPr>
          <w:rFonts w:eastAsia="Lucida Sans Unicode" w:cs="Lucida Sans Unicode"/>
        </w:rPr>
        <w:t xml:space="preserve"> </w:t>
      </w:r>
      <w:r>
        <w:rPr>
          <w:rFonts w:eastAsia="Lucida Sans Unicode" w:cs="Lucida Sans Unicode"/>
        </w:rPr>
        <w:t>Do</w:t>
      </w:r>
      <w:r w:rsidR="005D6F14">
        <w:rPr>
          <w:rFonts w:eastAsia="Lucida Sans Unicode" w:cs="Lucida Sans Unicode"/>
        </w:rPr>
        <w:t xml:space="preserve"> </w:t>
      </w:r>
      <w:r>
        <w:rPr>
          <w:rFonts w:eastAsia="Lucida Sans Unicode" w:cs="Lucida Sans Unicode"/>
        </w:rPr>
        <w:t>czasu rozpatrzenia skargi wstrzymane zostają czynności</w:t>
      </w:r>
      <w:r w:rsidR="005D6F14">
        <w:rPr>
          <w:rFonts w:eastAsia="Lucida Sans Unicode" w:cs="Lucida Sans Unicode"/>
        </w:rPr>
        <w:t xml:space="preserve"> </w:t>
      </w:r>
      <w:r>
        <w:rPr>
          <w:rFonts w:eastAsia="Lucida Sans Unicode" w:cs="Lucida Sans Unicode"/>
        </w:rPr>
        <w:t xml:space="preserve">związane </w:t>
      </w:r>
      <w:r>
        <w:rPr>
          <w:rFonts w:eastAsia="Lucida Sans Unicode" w:cs="Lucida Sans Unicode"/>
        </w:rPr>
        <w:br/>
        <w:t>z wydzierżawieniem nieruchomości.</w:t>
      </w:r>
    </w:p>
    <w:sectPr w:rsidR="0039353D" w:rsidSect="00C41C6E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asual CE">
    <w:charset w:val="EE"/>
    <w:family w:val="script"/>
    <w:pitch w:val="variable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Lucida Sans Unicode" w:hAnsi="Times New Roman" w:cs="Times New Roman"/>
        <w:sz w:val="24"/>
        <w:szCs w:val="20"/>
        <w:lang w:val="pl-PL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>
      <w:start w:val="1"/>
      <w:numFmt w:val="decimal"/>
      <w:lvlText w:val="%9."/>
      <w:lvlJc w:val="left"/>
      <w:pPr>
        <w:tabs>
          <w:tab w:val="num" w:pos="4080"/>
        </w:tabs>
        <w:ind w:left="4080" w:hanging="360"/>
      </w:pPr>
    </w:lvl>
  </w:abstractNum>
  <w:abstractNum w:abstractNumId="10">
    <w:nsid w:val="03952420"/>
    <w:multiLevelType w:val="hybridMultilevel"/>
    <w:tmpl w:val="89B4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6B3769"/>
    <w:multiLevelType w:val="hybridMultilevel"/>
    <w:tmpl w:val="737A782E"/>
    <w:lvl w:ilvl="0" w:tplc="6F104A6C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0B1C709A"/>
    <w:multiLevelType w:val="hybridMultilevel"/>
    <w:tmpl w:val="BD76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D231C"/>
    <w:multiLevelType w:val="hybridMultilevel"/>
    <w:tmpl w:val="566CC846"/>
    <w:lvl w:ilvl="0" w:tplc="B6BA7B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11DF0"/>
    <w:multiLevelType w:val="hybridMultilevel"/>
    <w:tmpl w:val="7BE22C14"/>
    <w:lvl w:ilvl="0" w:tplc="5B08BE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01633"/>
    <w:multiLevelType w:val="hybridMultilevel"/>
    <w:tmpl w:val="8628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066DB"/>
    <w:multiLevelType w:val="hybridMultilevel"/>
    <w:tmpl w:val="551ED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50A9F"/>
    <w:multiLevelType w:val="hybridMultilevel"/>
    <w:tmpl w:val="DF288720"/>
    <w:lvl w:ilvl="0" w:tplc="281C4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F72BF2"/>
    <w:multiLevelType w:val="hybridMultilevel"/>
    <w:tmpl w:val="7A84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B0AAB"/>
    <w:multiLevelType w:val="hybridMultilevel"/>
    <w:tmpl w:val="2764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33074"/>
    <w:multiLevelType w:val="hybridMultilevel"/>
    <w:tmpl w:val="E77AE4A4"/>
    <w:lvl w:ilvl="0" w:tplc="17FA2B82">
      <w:start w:val="1"/>
      <w:numFmt w:val="decimal"/>
      <w:lvlText w:val="%1)"/>
      <w:lvlJc w:val="left"/>
      <w:pPr>
        <w:ind w:left="720" w:hanging="360"/>
      </w:pPr>
      <w:rPr>
        <w:rFonts w:eastAsia="Times New Roman" w:cs="Lucida Sans Unicode" w:hint="default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91852"/>
    <w:multiLevelType w:val="hybridMultilevel"/>
    <w:tmpl w:val="BD76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1748A"/>
    <w:multiLevelType w:val="hybridMultilevel"/>
    <w:tmpl w:val="B5589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86B0B"/>
    <w:multiLevelType w:val="hybridMultilevel"/>
    <w:tmpl w:val="0ACEFF4A"/>
    <w:lvl w:ilvl="0" w:tplc="A3D81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67CA0"/>
    <w:multiLevelType w:val="hybridMultilevel"/>
    <w:tmpl w:val="7BE22C14"/>
    <w:lvl w:ilvl="0" w:tplc="5B08BE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35E63"/>
    <w:multiLevelType w:val="hybridMultilevel"/>
    <w:tmpl w:val="A28E8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55B74"/>
    <w:multiLevelType w:val="hybridMultilevel"/>
    <w:tmpl w:val="D73A7722"/>
    <w:lvl w:ilvl="0" w:tplc="EE002A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86E13"/>
    <w:multiLevelType w:val="hybridMultilevel"/>
    <w:tmpl w:val="35AA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F7544"/>
    <w:multiLevelType w:val="hybridMultilevel"/>
    <w:tmpl w:val="566CC846"/>
    <w:lvl w:ilvl="0" w:tplc="B6BA7B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51FBC"/>
    <w:multiLevelType w:val="hybridMultilevel"/>
    <w:tmpl w:val="4CD62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144A5"/>
    <w:multiLevelType w:val="hybridMultilevel"/>
    <w:tmpl w:val="2DAC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6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22"/>
  </w:num>
  <w:num w:numId="23">
    <w:abstractNumId w:val="17"/>
  </w:num>
  <w:num w:numId="24">
    <w:abstractNumId w:val="30"/>
  </w:num>
  <w:num w:numId="25">
    <w:abstractNumId w:val="25"/>
  </w:num>
  <w:num w:numId="26">
    <w:abstractNumId w:val="27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  <w:num w:numId="31">
    <w:abstractNumId w:val="19"/>
  </w:num>
  <w:num w:numId="32">
    <w:abstractNumId w:val="18"/>
  </w:num>
  <w:num w:numId="33">
    <w:abstractNumId w:val="29"/>
  </w:num>
  <w:num w:numId="34">
    <w:abstractNumId w:val="1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574430"/>
    <w:rsid w:val="00030639"/>
    <w:rsid w:val="00046D45"/>
    <w:rsid w:val="000471EE"/>
    <w:rsid w:val="000527CB"/>
    <w:rsid w:val="00063FA7"/>
    <w:rsid w:val="000732AE"/>
    <w:rsid w:val="00077E0F"/>
    <w:rsid w:val="00091AB8"/>
    <w:rsid w:val="0009225C"/>
    <w:rsid w:val="00093F78"/>
    <w:rsid w:val="00095ABB"/>
    <w:rsid w:val="0009631A"/>
    <w:rsid w:val="000A18B9"/>
    <w:rsid w:val="000B6CE2"/>
    <w:rsid w:val="000C008A"/>
    <w:rsid w:val="000C534D"/>
    <w:rsid w:val="000E2A62"/>
    <w:rsid w:val="000F364D"/>
    <w:rsid w:val="000F6895"/>
    <w:rsid w:val="00110C4D"/>
    <w:rsid w:val="00116D29"/>
    <w:rsid w:val="00121851"/>
    <w:rsid w:val="00125A76"/>
    <w:rsid w:val="0013285B"/>
    <w:rsid w:val="00151267"/>
    <w:rsid w:val="0015184A"/>
    <w:rsid w:val="00153DD6"/>
    <w:rsid w:val="00166606"/>
    <w:rsid w:val="001667AA"/>
    <w:rsid w:val="0017419A"/>
    <w:rsid w:val="001A21D5"/>
    <w:rsid w:val="001A2B5B"/>
    <w:rsid w:val="001D4314"/>
    <w:rsid w:val="001E15D3"/>
    <w:rsid w:val="001F22E3"/>
    <w:rsid w:val="00231369"/>
    <w:rsid w:val="00234BDB"/>
    <w:rsid w:val="00241F30"/>
    <w:rsid w:val="0024468B"/>
    <w:rsid w:val="002502DD"/>
    <w:rsid w:val="002666AD"/>
    <w:rsid w:val="00271221"/>
    <w:rsid w:val="002749BF"/>
    <w:rsid w:val="00285C22"/>
    <w:rsid w:val="002904FA"/>
    <w:rsid w:val="0029376D"/>
    <w:rsid w:val="00296AB5"/>
    <w:rsid w:val="0029731C"/>
    <w:rsid w:val="002C1742"/>
    <w:rsid w:val="002C2D6A"/>
    <w:rsid w:val="002C6318"/>
    <w:rsid w:val="002D043A"/>
    <w:rsid w:val="002D6F66"/>
    <w:rsid w:val="002E47A3"/>
    <w:rsid w:val="002F2949"/>
    <w:rsid w:val="00302EDB"/>
    <w:rsid w:val="00303B16"/>
    <w:rsid w:val="00312E31"/>
    <w:rsid w:val="00314F0C"/>
    <w:rsid w:val="00320435"/>
    <w:rsid w:val="003209C8"/>
    <w:rsid w:val="00322B8C"/>
    <w:rsid w:val="00333C24"/>
    <w:rsid w:val="00336920"/>
    <w:rsid w:val="00344B54"/>
    <w:rsid w:val="00357947"/>
    <w:rsid w:val="00363416"/>
    <w:rsid w:val="00375F2E"/>
    <w:rsid w:val="0039353D"/>
    <w:rsid w:val="0039402D"/>
    <w:rsid w:val="003A55C0"/>
    <w:rsid w:val="003A7C41"/>
    <w:rsid w:val="003B296E"/>
    <w:rsid w:val="003C7C4A"/>
    <w:rsid w:val="003D6186"/>
    <w:rsid w:val="003E5A9A"/>
    <w:rsid w:val="003F0DE2"/>
    <w:rsid w:val="003F168A"/>
    <w:rsid w:val="004023F3"/>
    <w:rsid w:val="004117B5"/>
    <w:rsid w:val="0043302F"/>
    <w:rsid w:val="00441B1B"/>
    <w:rsid w:val="0045081D"/>
    <w:rsid w:val="00472FC2"/>
    <w:rsid w:val="004848E1"/>
    <w:rsid w:val="00484E54"/>
    <w:rsid w:val="004A5C2E"/>
    <w:rsid w:val="004B2A82"/>
    <w:rsid w:val="004B44D4"/>
    <w:rsid w:val="004C01BD"/>
    <w:rsid w:val="004D2E28"/>
    <w:rsid w:val="004F1FDD"/>
    <w:rsid w:val="00502E07"/>
    <w:rsid w:val="00521D5D"/>
    <w:rsid w:val="00537871"/>
    <w:rsid w:val="0054100E"/>
    <w:rsid w:val="005532AF"/>
    <w:rsid w:val="00556A53"/>
    <w:rsid w:val="00560B21"/>
    <w:rsid w:val="00564B17"/>
    <w:rsid w:val="00565E09"/>
    <w:rsid w:val="005743B2"/>
    <w:rsid w:val="00574430"/>
    <w:rsid w:val="00575716"/>
    <w:rsid w:val="00596C8C"/>
    <w:rsid w:val="005B024D"/>
    <w:rsid w:val="005B4EEA"/>
    <w:rsid w:val="005C24A9"/>
    <w:rsid w:val="005D6F14"/>
    <w:rsid w:val="00600972"/>
    <w:rsid w:val="006074DE"/>
    <w:rsid w:val="00610DF0"/>
    <w:rsid w:val="006124BF"/>
    <w:rsid w:val="00613488"/>
    <w:rsid w:val="006215E3"/>
    <w:rsid w:val="00626595"/>
    <w:rsid w:val="0062790D"/>
    <w:rsid w:val="00627FA0"/>
    <w:rsid w:val="00630D1C"/>
    <w:rsid w:val="00634E9F"/>
    <w:rsid w:val="0064072C"/>
    <w:rsid w:val="00640845"/>
    <w:rsid w:val="00641CCF"/>
    <w:rsid w:val="00643996"/>
    <w:rsid w:val="00652FA0"/>
    <w:rsid w:val="006532CC"/>
    <w:rsid w:val="006558F2"/>
    <w:rsid w:val="00663084"/>
    <w:rsid w:val="00671AAD"/>
    <w:rsid w:val="00680EE6"/>
    <w:rsid w:val="0068484F"/>
    <w:rsid w:val="0069462D"/>
    <w:rsid w:val="00694732"/>
    <w:rsid w:val="006B6F97"/>
    <w:rsid w:val="006C2211"/>
    <w:rsid w:val="006D39D7"/>
    <w:rsid w:val="006E09DB"/>
    <w:rsid w:val="007028AB"/>
    <w:rsid w:val="00703B34"/>
    <w:rsid w:val="0070575A"/>
    <w:rsid w:val="00714B8F"/>
    <w:rsid w:val="00722A4E"/>
    <w:rsid w:val="00736C60"/>
    <w:rsid w:val="00773721"/>
    <w:rsid w:val="00783CD9"/>
    <w:rsid w:val="00785FDE"/>
    <w:rsid w:val="00786D03"/>
    <w:rsid w:val="0079268D"/>
    <w:rsid w:val="0079355A"/>
    <w:rsid w:val="00796B02"/>
    <w:rsid w:val="007A7195"/>
    <w:rsid w:val="007C302D"/>
    <w:rsid w:val="007C3DCB"/>
    <w:rsid w:val="007D22E8"/>
    <w:rsid w:val="007D5E8D"/>
    <w:rsid w:val="007D5FE0"/>
    <w:rsid w:val="007E4AD8"/>
    <w:rsid w:val="007E73C7"/>
    <w:rsid w:val="007F7C85"/>
    <w:rsid w:val="00807A9E"/>
    <w:rsid w:val="00816E02"/>
    <w:rsid w:val="00823645"/>
    <w:rsid w:val="00827648"/>
    <w:rsid w:val="00832D53"/>
    <w:rsid w:val="00836AC7"/>
    <w:rsid w:val="00840E16"/>
    <w:rsid w:val="00846498"/>
    <w:rsid w:val="00870701"/>
    <w:rsid w:val="00883696"/>
    <w:rsid w:val="0089393D"/>
    <w:rsid w:val="008A1B66"/>
    <w:rsid w:val="008F011D"/>
    <w:rsid w:val="008F5721"/>
    <w:rsid w:val="00902153"/>
    <w:rsid w:val="0090471B"/>
    <w:rsid w:val="009051AC"/>
    <w:rsid w:val="0090623A"/>
    <w:rsid w:val="0091656E"/>
    <w:rsid w:val="00917AA7"/>
    <w:rsid w:val="00920B69"/>
    <w:rsid w:val="00921B38"/>
    <w:rsid w:val="009303C6"/>
    <w:rsid w:val="0094015B"/>
    <w:rsid w:val="0094691F"/>
    <w:rsid w:val="0095660E"/>
    <w:rsid w:val="009573D2"/>
    <w:rsid w:val="00957AE6"/>
    <w:rsid w:val="00970160"/>
    <w:rsid w:val="00981A7C"/>
    <w:rsid w:val="00984699"/>
    <w:rsid w:val="00991B89"/>
    <w:rsid w:val="009A1630"/>
    <w:rsid w:val="009A18DE"/>
    <w:rsid w:val="009B0D80"/>
    <w:rsid w:val="009B4388"/>
    <w:rsid w:val="009B6384"/>
    <w:rsid w:val="009C1C6F"/>
    <w:rsid w:val="009C7E82"/>
    <w:rsid w:val="009D231A"/>
    <w:rsid w:val="009E42DF"/>
    <w:rsid w:val="009F17D4"/>
    <w:rsid w:val="009F2664"/>
    <w:rsid w:val="00A0126A"/>
    <w:rsid w:val="00A02F0E"/>
    <w:rsid w:val="00A0437D"/>
    <w:rsid w:val="00A21B98"/>
    <w:rsid w:val="00A4305A"/>
    <w:rsid w:val="00A43E64"/>
    <w:rsid w:val="00A56A3E"/>
    <w:rsid w:val="00A76544"/>
    <w:rsid w:val="00A83E30"/>
    <w:rsid w:val="00AA5422"/>
    <w:rsid w:val="00AB1C64"/>
    <w:rsid w:val="00AB5474"/>
    <w:rsid w:val="00AB7804"/>
    <w:rsid w:val="00AE08AA"/>
    <w:rsid w:val="00AF0F70"/>
    <w:rsid w:val="00AF55F0"/>
    <w:rsid w:val="00B001F3"/>
    <w:rsid w:val="00B05AA6"/>
    <w:rsid w:val="00B13085"/>
    <w:rsid w:val="00B24447"/>
    <w:rsid w:val="00B32596"/>
    <w:rsid w:val="00B422CB"/>
    <w:rsid w:val="00B47B45"/>
    <w:rsid w:val="00B61799"/>
    <w:rsid w:val="00B6534C"/>
    <w:rsid w:val="00B66881"/>
    <w:rsid w:val="00B74A6B"/>
    <w:rsid w:val="00B82FA3"/>
    <w:rsid w:val="00B9170F"/>
    <w:rsid w:val="00BA71B7"/>
    <w:rsid w:val="00BB4AE0"/>
    <w:rsid w:val="00BC5EA0"/>
    <w:rsid w:val="00BD3433"/>
    <w:rsid w:val="00BE1347"/>
    <w:rsid w:val="00BF205F"/>
    <w:rsid w:val="00BF26CD"/>
    <w:rsid w:val="00C014B4"/>
    <w:rsid w:val="00C06D02"/>
    <w:rsid w:val="00C11F04"/>
    <w:rsid w:val="00C31C83"/>
    <w:rsid w:val="00C41C6E"/>
    <w:rsid w:val="00C5090A"/>
    <w:rsid w:val="00C512B4"/>
    <w:rsid w:val="00C76C08"/>
    <w:rsid w:val="00CB05F2"/>
    <w:rsid w:val="00CB0626"/>
    <w:rsid w:val="00CB2167"/>
    <w:rsid w:val="00CB709D"/>
    <w:rsid w:val="00CC1E36"/>
    <w:rsid w:val="00CC32E2"/>
    <w:rsid w:val="00CC555F"/>
    <w:rsid w:val="00CD03C0"/>
    <w:rsid w:val="00D02DE9"/>
    <w:rsid w:val="00D052DE"/>
    <w:rsid w:val="00D06CAB"/>
    <w:rsid w:val="00D16DB2"/>
    <w:rsid w:val="00D173A7"/>
    <w:rsid w:val="00D17A32"/>
    <w:rsid w:val="00D26C4D"/>
    <w:rsid w:val="00D47E84"/>
    <w:rsid w:val="00D519D3"/>
    <w:rsid w:val="00D54703"/>
    <w:rsid w:val="00D56869"/>
    <w:rsid w:val="00D64BC8"/>
    <w:rsid w:val="00D67CFD"/>
    <w:rsid w:val="00D72AAE"/>
    <w:rsid w:val="00D85B35"/>
    <w:rsid w:val="00D871BF"/>
    <w:rsid w:val="00D94497"/>
    <w:rsid w:val="00DA0C9C"/>
    <w:rsid w:val="00DB7925"/>
    <w:rsid w:val="00DB7AE6"/>
    <w:rsid w:val="00DC3E5A"/>
    <w:rsid w:val="00DE48B2"/>
    <w:rsid w:val="00DF7C7C"/>
    <w:rsid w:val="00E10177"/>
    <w:rsid w:val="00E21609"/>
    <w:rsid w:val="00E27E97"/>
    <w:rsid w:val="00E3603F"/>
    <w:rsid w:val="00E37A6D"/>
    <w:rsid w:val="00E37E79"/>
    <w:rsid w:val="00E43BE4"/>
    <w:rsid w:val="00E54CFA"/>
    <w:rsid w:val="00E65AEB"/>
    <w:rsid w:val="00E65FA8"/>
    <w:rsid w:val="00E67F36"/>
    <w:rsid w:val="00E704B9"/>
    <w:rsid w:val="00E83746"/>
    <w:rsid w:val="00E86D87"/>
    <w:rsid w:val="00EA3F97"/>
    <w:rsid w:val="00EA52AD"/>
    <w:rsid w:val="00EB2405"/>
    <w:rsid w:val="00EB6024"/>
    <w:rsid w:val="00EC295D"/>
    <w:rsid w:val="00ED3815"/>
    <w:rsid w:val="00ED73D3"/>
    <w:rsid w:val="00ED7846"/>
    <w:rsid w:val="00EF0462"/>
    <w:rsid w:val="00EF7087"/>
    <w:rsid w:val="00F2030E"/>
    <w:rsid w:val="00F25779"/>
    <w:rsid w:val="00F313B5"/>
    <w:rsid w:val="00F34761"/>
    <w:rsid w:val="00F427D2"/>
    <w:rsid w:val="00F42A24"/>
    <w:rsid w:val="00F71BEE"/>
    <w:rsid w:val="00F807D3"/>
    <w:rsid w:val="00F80DAD"/>
    <w:rsid w:val="00F811A9"/>
    <w:rsid w:val="00F81394"/>
    <w:rsid w:val="00F81981"/>
    <w:rsid w:val="00F868D5"/>
    <w:rsid w:val="00F869E3"/>
    <w:rsid w:val="00FA3344"/>
    <w:rsid w:val="00FA369A"/>
    <w:rsid w:val="00FC5273"/>
    <w:rsid w:val="00FD111D"/>
    <w:rsid w:val="00FE1730"/>
    <w:rsid w:val="00FF15D6"/>
    <w:rsid w:val="00FF386D"/>
    <w:rsid w:val="00FF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4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430"/>
    <w:pPr>
      <w:keepNext/>
      <w:tabs>
        <w:tab w:val="num" w:pos="0"/>
      </w:tabs>
      <w:ind w:left="432" w:hanging="432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4430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4430"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43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744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744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4430"/>
    <w:pPr>
      <w:suppressAutoHyphens w:val="0"/>
      <w:spacing w:before="100" w:beforeAutospacing="1" w:after="142" w:line="288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43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4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74430"/>
    <w:pPr>
      <w:tabs>
        <w:tab w:val="left" w:pos="0"/>
      </w:tabs>
      <w:spacing w:line="360" w:lineRule="auto"/>
      <w:jc w:val="both"/>
    </w:pPr>
    <w:rPr>
      <w:sz w:val="24"/>
    </w:rPr>
  </w:style>
  <w:style w:type="paragraph" w:customStyle="1" w:styleId="Tekstpodstawowy32">
    <w:name w:val="Tekst podstawowy 32"/>
    <w:basedOn w:val="Normalny"/>
    <w:rsid w:val="0029376D"/>
    <w:pPr>
      <w:widowControl w:val="0"/>
      <w:tabs>
        <w:tab w:val="left" w:pos="0"/>
      </w:tabs>
      <w:spacing w:line="360" w:lineRule="auto"/>
      <w:jc w:val="both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9353D"/>
    <w:pPr>
      <w:widowControl w:val="0"/>
      <w:jc w:val="center"/>
    </w:pPr>
    <w:rPr>
      <w:rFonts w:ascii="Lucida Casual CE" w:eastAsia="Lucida Sans Unicode" w:hAnsi="Lucida Casual CE" w:cs="Lucida Casual CE"/>
      <w:b/>
      <w:kern w:val="1"/>
      <w:sz w:val="24"/>
      <w:szCs w:val="24"/>
      <w:u w:val="single"/>
      <w:lang w:eastAsia="zh-CN" w:bidi="hi-IN"/>
    </w:rPr>
  </w:style>
  <w:style w:type="paragraph" w:customStyle="1" w:styleId="Textbody">
    <w:name w:val="Text body"/>
    <w:basedOn w:val="Normalny"/>
    <w:rsid w:val="0087070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3B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3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43B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43BE4"/>
    <w:pPr>
      <w:widowControl w:val="0"/>
      <w:suppressLineNumbers/>
      <w:autoSpaceDN w:val="0"/>
      <w:ind w:left="283" w:hanging="283"/>
      <w:textAlignment w:val="baseline"/>
    </w:pPr>
    <w:rPr>
      <w:rFonts w:ascii="Liberation Serif" w:eastAsia="Lucida Sans Unicode" w:hAnsi="Liberation Serif" w:cs="Mangal"/>
      <w:kern w:val="3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3BE4"/>
    <w:rPr>
      <w:rFonts w:ascii="Liberation Serif" w:eastAsia="Lucida Sans Unicode" w:hAnsi="Liberation Serif" w:cs="Mangal"/>
      <w:kern w:val="3"/>
      <w:sz w:val="20"/>
      <w:szCs w:val="20"/>
      <w:lang w:eastAsia="hi-IN" w:bidi="hi-IN"/>
    </w:rPr>
  </w:style>
  <w:style w:type="character" w:customStyle="1" w:styleId="Domylnaczcionkaakapitu1">
    <w:name w:val="Domyślna czcionka akapitu1"/>
    <w:rsid w:val="00E43BE4"/>
  </w:style>
  <w:style w:type="character" w:customStyle="1" w:styleId="Character20style">
    <w:name w:val="Character_20_style"/>
    <w:rsid w:val="00E43BE4"/>
  </w:style>
  <w:style w:type="paragraph" w:styleId="Akapitzlist">
    <w:name w:val="List Paragraph"/>
    <w:basedOn w:val="Normalny"/>
    <w:uiPriority w:val="34"/>
    <w:qFormat/>
    <w:rsid w:val="00E43BE4"/>
    <w:pPr>
      <w:widowControl w:val="0"/>
      <w:autoSpaceDN w:val="0"/>
      <w:ind w:left="720"/>
      <w:contextualSpacing/>
      <w:textAlignment w:val="baseline"/>
    </w:pPr>
    <w:rPr>
      <w:rFonts w:ascii="Liberation Serif" w:eastAsia="Lucida Sans Unicode" w:hAnsi="Liberation Serif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6FED-CBE9-442E-88E2-904AC423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Anna.Pokorzynska</dc:creator>
  <cp:lastModifiedBy>ArkadiuszMatusiewicz</cp:lastModifiedBy>
  <cp:revision>6</cp:revision>
  <cp:lastPrinted>2022-12-16T10:19:00Z</cp:lastPrinted>
  <dcterms:created xsi:type="dcterms:W3CDTF">2022-12-22T08:47:00Z</dcterms:created>
  <dcterms:modified xsi:type="dcterms:W3CDTF">2023-01-03T09:01:00Z</dcterms:modified>
</cp:coreProperties>
</file>